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C80B7" w14:textId="77777777" w:rsidR="00FE505C" w:rsidRDefault="00FE505C" w:rsidP="00C0310C">
      <w:pPr>
        <w:spacing w:line="240" w:lineRule="atLeast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Załącznik nr 2 do SWZ/</w:t>
      </w:r>
    </w:p>
    <w:p w14:paraId="7D56C06C" w14:textId="3D98D83D" w:rsidR="00CF0BC1" w:rsidRPr="00677866" w:rsidRDefault="00CF0BC1" w:rsidP="00C0310C">
      <w:pPr>
        <w:spacing w:line="240" w:lineRule="atLeast"/>
        <w:jc w:val="right"/>
        <w:rPr>
          <w:rFonts w:cstheme="minorHAnsi"/>
          <w:b/>
          <w:bCs/>
        </w:rPr>
      </w:pPr>
      <w:r w:rsidRPr="003B76C3">
        <w:rPr>
          <w:rFonts w:cstheme="minorHAnsi"/>
          <w:b/>
          <w:bCs/>
        </w:rPr>
        <w:t>Załącznik nr 1 do</w:t>
      </w:r>
      <w:r w:rsidRPr="00677866">
        <w:rPr>
          <w:rFonts w:cstheme="minorHAnsi"/>
          <w:b/>
          <w:bCs/>
        </w:rPr>
        <w:t xml:space="preserve"> umowy</w:t>
      </w:r>
    </w:p>
    <w:p w14:paraId="2CE3B273" w14:textId="77777777" w:rsidR="00CF0BC1" w:rsidRPr="00677866" w:rsidRDefault="00CF0BC1" w:rsidP="00C0310C">
      <w:pPr>
        <w:spacing w:line="240" w:lineRule="atLeast"/>
        <w:jc w:val="right"/>
        <w:rPr>
          <w:rFonts w:cstheme="minorHAnsi"/>
          <w:b/>
          <w:bCs/>
        </w:rPr>
      </w:pPr>
    </w:p>
    <w:p w14:paraId="72256313" w14:textId="12D5BC33" w:rsidR="00E21AB6" w:rsidRPr="00677866" w:rsidRDefault="00CF0BC1" w:rsidP="00C0310C">
      <w:pPr>
        <w:spacing w:after="0" w:line="240" w:lineRule="atLeast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77866">
        <w:rPr>
          <w:rFonts w:cstheme="minorHAnsi"/>
          <w:b/>
          <w:bCs/>
          <w:sz w:val="24"/>
          <w:szCs w:val="24"/>
          <w:u w:val="single"/>
        </w:rPr>
        <w:t>OPIS PRZEDMIOTU ZAMÓWIENIA</w:t>
      </w:r>
    </w:p>
    <w:p w14:paraId="6CF44D04" w14:textId="467D8B4D" w:rsidR="00E21AB6" w:rsidRPr="00677866" w:rsidRDefault="00E21AB6" w:rsidP="00C0310C">
      <w:pPr>
        <w:pStyle w:val="Akapitzlist"/>
        <w:numPr>
          <w:ilvl w:val="0"/>
          <w:numId w:val="2"/>
        </w:numPr>
        <w:spacing w:before="360" w:after="0" w:line="240" w:lineRule="atLeast"/>
        <w:ind w:left="0" w:hanging="284"/>
        <w:rPr>
          <w:rFonts w:cstheme="minorHAnsi"/>
          <w:b/>
          <w:bCs/>
        </w:rPr>
      </w:pPr>
      <w:r w:rsidRPr="00677866">
        <w:rPr>
          <w:rFonts w:cstheme="minorHAnsi"/>
          <w:b/>
          <w:bCs/>
        </w:rPr>
        <w:t>Przedmiot zamówienia</w:t>
      </w:r>
      <w:r w:rsidRPr="00677866">
        <w:rPr>
          <w:rFonts w:cstheme="minorHAnsi"/>
          <w:b/>
          <w:bCs/>
        </w:rPr>
        <w:tab/>
      </w:r>
    </w:p>
    <w:p w14:paraId="1DA6E1DD" w14:textId="4386D048" w:rsidR="00FD642A" w:rsidRDefault="00E40297" w:rsidP="00F47925">
      <w:pPr>
        <w:spacing w:after="0" w:line="240" w:lineRule="atLeast"/>
        <w:ind w:firstLine="284"/>
        <w:jc w:val="both"/>
        <w:rPr>
          <w:rFonts w:cstheme="minorHAnsi"/>
          <w:bCs/>
        </w:rPr>
      </w:pPr>
      <w:r w:rsidRPr="00677866">
        <w:rPr>
          <w:rFonts w:cstheme="minorHAnsi"/>
          <w:bCs/>
        </w:rPr>
        <w:t xml:space="preserve">Przedmiotem zamówienia </w:t>
      </w:r>
      <w:r w:rsidR="00EE595E" w:rsidRPr="00677866">
        <w:rPr>
          <w:rFonts w:cstheme="minorHAnsi"/>
          <w:bCs/>
        </w:rPr>
        <w:t xml:space="preserve">jest realizacja zadania inwestycyjnego pn.: </w:t>
      </w:r>
      <w:r w:rsidR="00EE595E" w:rsidRPr="00677866">
        <w:rPr>
          <w:rFonts w:cstheme="minorHAnsi"/>
          <w:b/>
          <w:bCs/>
          <w:i/>
        </w:rPr>
        <w:t>„</w:t>
      </w:r>
      <w:r w:rsidR="003B76C3" w:rsidRPr="003B76C3">
        <w:rPr>
          <w:rFonts w:cstheme="minorHAnsi"/>
          <w:b/>
          <w:bCs/>
          <w:i/>
        </w:rPr>
        <w:t>Budowa punktów ładowania pojazdów elektrycznych i punktów do zasilania statków powietrznych energią z sieci (400Hz) wraz z</w:t>
      </w:r>
      <w:r w:rsidR="00250AE6">
        <w:rPr>
          <w:rFonts w:cstheme="minorHAnsi"/>
          <w:b/>
          <w:bCs/>
          <w:i/>
        </w:rPr>
        <w:t> </w:t>
      </w:r>
      <w:r w:rsidR="003B76C3" w:rsidRPr="003B76C3">
        <w:rPr>
          <w:rFonts w:cstheme="minorHAnsi"/>
          <w:b/>
          <w:bCs/>
          <w:i/>
        </w:rPr>
        <w:t>infrastrukturą towarzyszącą</w:t>
      </w:r>
      <w:r w:rsidR="00EE595E" w:rsidRPr="00677866">
        <w:rPr>
          <w:rFonts w:cstheme="minorHAnsi"/>
          <w:b/>
          <w:bCs/>
          <w:i/>
        </w:rPr>
        <w:t xml:space="preserve">” </w:t>
      </w:r>
      <w:r w:rsidR="00EE595E" w:rsidRPr="00677866">
        <w:rPr>
          <w:rFonts w:cstheme="minorHAnsi"/>
          <w:bCs/>
        </w:rPr>
        <w:t xml:space="preserve">w formule </w:t>
      </w:r>
      <w:r w:rsidR="00EE595E" w:rsidRPr="00677866">
        <w:rPr>
          <w:rFonts w:cstheme="minorHAnsi"/>
          <w:b/>
          <w:bCs/>
          <w:i/>
        </w:rPr>
        <w:t>„Projektuj i Buduj”</w:t>
      </w:r>
      <w:r w:rsidR="00EE595E" w:rsidRPr="00677866">
        <w:rPr>
          <w:rFonts w:cstheme="minorHAnsi"/>
          <w:bCs/>
        </w:rPr>
        <w:t>, obejmująca</w:t>
      </w:r>
      <w:r w:rsidR="00F47925">
        <w:rPr>
          <w:rFonts w:cstheme="minorHAnsi"/>
          <w:bCs/>
        </w:rPr>
        <w:t xml:space="preserve"> </w:t>
      </w:r>
      <w:r w:rsidR="00EE595E" w:rsidRPr="00F47925">
        <w:rPr>
          <w:rFonts w:cstheme="minorHAnsi"/>
          <w:bCs/>
        </w:rPr>
        <w:t xml:space="preserve">wykonanie dokumentacji projektowej na podstawie </w:t>
      </w:r>
      <w:r w:rsidR="00F47925">
        <w:rPr>
          <w:rFonts w:cstheme="minorHAnsi"/>
          <w:bCs/>
        </w:rPr>
        <w:t>K</w:t>
      </w:r>
      <w:r w:rsidR="00EE595E" w:rsidRPr="00F47925">
        <w:rPr>
          <w:rFonts w:cstheme="minorHAnsi"/>
          <w:bCs/>
        </w:rPr>
        <w:t xml:space="preserve">oncepcji </w:t>
      </w:r>
      <w:r w:rsidR="008A04B7" w:rsidRPr="00F47925">
        <w:rPr>
          <w:rFonts w:cstheme="minorHAnsi"/>
          <w:bCs/>
        </w:rPr>
        <w:t xml:space="preserve">oraz pozostałych dokumentów przetargowych </w:t>
      </w:r>
      <w:r w:rsidR="00921DAD" w:rsidRPr="00F47925">
        <w:rPr>
          <w:rFonts w:cstheme="minorHAnsi"/>
          <w:bCs/>
        </w:rPr>
        <w:t>oraz realizację robót budowlanych</w:t>
      </w:r>
      <w:r w:rsidR="00C850A3" w:rsidRPr="00F47925">
        <w:rPr>
          <w:rFonts w:cstheme="minorHAnsi"/>
          <w:bCs/>
        </w:rPr>
        <w:t xml:space="preserve"> zgodnie z opracowanym projektem</w:t>
      </w:r>
      <w:r w:rsidR="00F47925">
        <w:rPr>
          <w:rFonts w:cstheme="minorHAnsi"/>
          <w:bCs/>
        </w:rPr>
        <w:t>.</w:t>
      </w:r>
    </w:p>
    <w:p w14:paraId="5B938A3D" w14:textId="0AAF9996" w:rsidR="001034D3" w:rsidRDefault="001034D3" w:rsidP="00F47925">
      <w:pPr>
        <w:spacing w:after="0" w:line="240" w:lineRule="atLeast"/>
        <w:ind w:firstLine="284"/>
        <w:jc w:val="both"/>
        <w:rPr>
          <w:rFonts w:cstheme="minorHAnsi"/>
          <w:bCs/>
        </w:rPr>
      </w:pPr>
    </w:p>
    <w:p w14:paraId="0DA3D5C7" w14:textId="696CB981" w:rsidR="001034D3" w:rsidRPr="00F47925" w:rsidRDefault="001034D3" w:rsidP="00F47925">
      <w:pPr>
        <w:spacing w:after="0" w:line="240" w:lineRule="atLeast"/>
        <w:ind w:firstLine="284"/>
        <w:jc w:val="both"/>
        <w:rPr>
          <w:rFonts w:cstheme="minorHAnsi"/>
          <w:bCs/>
        </w:rPr>
      </w:pPr>
      <w:r w:rsidRPr="001034D3">
        <w:rPr>
          <w:rFonts w:cstheme="minorHAnsi"/>
          <w:bCs/>
        </w:rPr>
        <w:t>Zadanie inwestycyjne jest realizowane w ramach otrzymanego dofinansowania projektu pn. „Rozwój infrastruktury paliw alternatywnych na lotniskach w Polsce” w ramach naboru z Instrumentu „Łącząc Europę” (CEF) 2021–2027 w sektorze transportu – CEF Transport 2024.</w:t>
      </w:r>
    </w:p>
    <w:p w14:paraId="45D129E5" w14:textId="025D4FE6" w:rsidR="00FD642A" w:rsidRPr="000A38C4" w:rsidRDefault="00C850A3" w:rsidP="00C0310C">
      <w:pPr>
        <w:spacing w:before="240" w:after="0" w:line="240" w:lineRule="atLeast"/>
        <w:jc w:val="both"/>
        <w:rPr>
          <w:rFonts w:cstheme="minorHAnsi"/>
          <w:b/>
          <w:bCs/>
        </w:rPr>
      </w:pPr>
      <w:r w:rsidRPr="00677866">
        <w:rPr>
          <w:rFonts w:cstheme="minorHAnsi"/>
          <w:b/>
          <w:bCs/>
        </w:rPr>
        <w:t xml:space="preserve">Przedmiot zamówienia obejmuje w szczególności: </w:t>
      </w:r>
    </w:p>
    <w:p w14:paraId="6746A8B7" w14:textId="03D244D5" w:rsidR="00CA4B7A" w:rsidRPr="00187082" w:rsidRDefault="00CA4B7A" w:rsidP="00897DCC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</w:rPr>
      </w:pPr>
      <w:r w:rsidRPr="00187082">
        <w:rPr>
          <w:rFonts w:cstheme="minorHAnsi"/>
          <w:b/>
          <w:bCs/>
        </w:rPr>
        <w:t>opracowanie kompletnej dokumentacji projektowej</w:t>
      </w:r>
      <w:r w:rsidRPr="00187082">
        <w:rPr>
          <w:rFonts w:cstheme="minorHAnsi"/>
        </w:rPr>
        <w:t> na podstawie </w:t>
      </w:r>
      <w:r>
        <w:rPr>
          <w:rFonts w:cstheme="minorHAnsi"/>
        </w:rPr>
        <w:t xml:space="preserve">PFU i </w:t>
      </w:r>
      <w:r w:rsidRPr="00187082">
        <w:rPr>
          <w:rFonts w:cstheme="minorHAnsi"/>
        </w:rPr>
        <w:t>Koncepcji</w:t>
      </w:r>
      <w:r>
        <w:rPr>
          <w:rFonts w:cstheme="minorHAnsi"/>
        </w:rPr>
        <w:t xml:space="preserve"> Technicznej</w:t>
      </w:r>
      <w:r w:rsidRPr="00187082">
        <w:rPr>
          <w:rFonts w:cstheme="minorHAnsi"/>
        </w:rPr>
        <w:t xml:space="preserve"> </w:t>
      </w:r>
      <w:r w:rsidR="00897DCC" w:rsidRPr="00897DCC">
        <w:rPr>
          <w:rFonts w:cstheme="minorHAnsi"/>
        </w:rPr>
        <w:t>„Rozbudowa infrastruktury energetycznej w celu przygotowania punktów ładowania pojazdów elektrycznych na lotnisku Katowice Airport”</w:t>
      </w:r>
      <w:r w:rsidR="00382F1F">
        <w:rPr>
          <w:rFonts w:cstheme="minorHAnsi"/>
        </w:rPr>
        <w:t xml:space="preserve"> </w:t>
      </w:r>
      <w:r w:rsidRPr="00187082">
        <w:rPr>
          <w:rFonts w:cstheme="minorHAnsi"/>
        </w:rPr>
        <w:t>wraz z uzyskaniem w imieniu i na rzecz Zamawiającego wymaganych przepisami prawa sprawdzeń, uzgodnień i opinii, a także pozwoleń, decyzji i innych niezbędnych dokumentów do rozpoczęcia robót budowlanych, a w szczególności decyzji o pozwoleniu na budowę; </w:t>
      </w:r>
    </w:p>
    <w:p w14:paraId="1CC36939" w14:textId="77777777" w:rsidR="00CA4B7A" w:rsidRPr="00187082" w:rsidRDefault="00CA4B7A" w:rsidP="00BB50B1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</w:rPr>
      </w:pPr>
      <w:r w:rsidRPr="00187082">
        <w:rPr>
          <w:rFonts w:cstheme="minorHAnsi"/>
          <w:b/>
          <w:bCs/>
        </w:rPr>
        <w:t>przeniesienie autorskich praw majątkowych do opracowanej dokumentacji projektowej na Zamawiającego</w:t>
      </w:r>
      <w:r w:rsidRPr="00187082">
        <w:rPr>
          <w:rFonts w:cstheme="minorHAnsi"/>
        </w:rPr>
        <w:t>; </w:t>
      </w:r>
    </w:p>
    <w:p w14:paraId="0FA86309" w14:textId="77777777" w:rsidR="00CA4B7A" w:rsidRPr="00187082" w:rsidRDefault="00CA4B7A" w:rsidP="00BB50B1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</w:rPr>
      </w:pPr>
      <w:r w:rsidRPr="00187082">
        <w:rPr>
          <w:rFonts w:cstheme="minorHAnsi"/>
          <w:b/>
          <w:bCs/>
        </w:rPr>
        <w:t>wykonanie robót budowlanych</w:t>
      </w:r>
      <w:r w:rsidRPr="001A48C7">
        <w:rPr>
          <w:rFonts w:cstheme="minorHAnsi"/>
          <w:b/>
          <w:bCs/>
        </w:rPr>
        <w:t xml:space="preserve"> </w:t>
      </w:r>
      <w:r w:rsidRPr="008F228F">
        <w:rPr>
          <w:rFonts w:cstheme="minorHAnsi"/>
          <w:b/>
          <w:bCs/>
        </w:rPr>
        <w:t>wraz z pełnieniem nadzoru autorskiego</w:t>
      </w:r>
      <w:r w:rsidRPr="008F228F">
        <w:rPr>
          <w:rFonts w:cstheme="minorHAnsi"/>
        </w:rPr>
        <w:t> w trakcie realizacji robót budowlanych; </w:t>
      </w:r>
    </w:p>
    <w:p w14:paraId="49EC1401" w14:textId="77777777" w:rsidR="00CA4B7A" w:rsidRPr="00187082" w:rsidRDefault="00CA4B7A" w:rsidP="00BB50B1">
      <w:pPr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</w:rPr>
      </w:pPr>
      <w:r w:rsidRPr="00187082">
        <w:rPr>
          <w:rFonts w:cstheme="minorHAnsi"/>
          <w:b/>
          <w:bCs/>
        </w:rPr>
        <w:t>dostarczenie i uruchomienia urządzeń</w:t>
      </w:r>
      <w:r w:rsidRPr="00187082">
        <w:rPr>
          <w:rFonts w:cstheme="minorHAnsi"/>
        </w:rPr>
        <w:t> zgodnie z OPZ, PFU</w:t>
      </w:r>
      <w:r>
        <w:rPr>
          <w:rFonts w:cstheme="minorHAnsi"/>
        </w:rPr>
        <w:t>, Koncepcją Techniczną</w:t>
      </w:r>
      <w:r w:rsidRPr="00187082">
        <w:rPr>
          <w:rFonts w:cstheme="minorHAnsi"/>
        </w:rPr>
        <w:t> oraz opracowaną dokumentacją projektową; </w:t>
      </w:r>
    </w:p>
    <w:p w14:paraId="00C84C00" w14:textId="77777777" w:rsidR="00CA4B7A" w:rsidRPr="00187082" w:rsidRDefault="00CA4B7A" w:rsidP="00BB50B1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cstheme="minorHAnsi"/>
          <w:b/>
        </w:rPr>
      </w:pPr>
      <w:r w:rsidRPr="00187082">
        <w:rPr>
          <w:rFonts w:cstheme="minorHAnsi"/>
          <w:b/>
        </w:rPr>
        <w:t>przeprowadzenie szkoleń z obsługi urządzeń;</w:t>
      </w:r>
    </w:p>
    <w:p w14:paraId="1F18431D" w14:textId="77777777" w:rsidR="00CA4B7A" w:rsidRPr="00187082" w:rsidRDefault="00CA4B7A" w:rsidP="00BB50B1">
      <w:pPr>
        <w:pStyle w:val="Akapitzlist"/>
        <w:numPr>
          <w:ilvl w:val="0"/>
          <w:numId w:val="36"/>
        </w:numPr>
        <w:suppressAutoHyphens/>
        <w:spacing w:after="0" w:line="276" w:lineRule="auto"/>
        <w:jc w:val="both"/>
        <w:rPr>
          <w:rFonts w:cstheme="minorHAnsi"/>
        </w:rPr>
      </w:pPr>
      <w:r w:rsidRPr="00187082">
        <w:rPr>
          <w:rFonts w:cstheme="minorHAnsi"/>
          <w:b/>
          <w:bCs/>
        </w:rPr>
        <w:t>opracowanie</w:t>
      </w:r>
      <w:r w:rsidRPr="00187082">
        <w:rPr>
          <w:rFonts w:cstheme="minorHAnsi"/>
        </w:rPr>
        <w:t> </w:t>
      </w:r>
      <w:r w:rsidRPr="00187082">
        <w:rPr>
          <w:rFonts w:cstheme="minorHAnsi"/>
          <w:b/>
          <w:bCs/>
        </w:rPr>
        <w:t>kompletnej Dokumentacji Powykonawczej</w:t>
      </w:r>
      <w:r w:rsidRPr="00187082">
        <w:rPr>
          <w:rFonts w:cstheme="minorHAnsi"/>
        </w:rPr>
        <w:t>, uwzględniającej ewentualne zmiany wprowadzone w trakcie realizacji inwestycji</w:t>
      </w:r>
    </w:p>
    <w:p w14:paraId="00D38256" w14:textId="77777777" w:rsidR="00CA4B7A" w:rsidRPr="00187082" w:rsidRDefault="00CA4B7A" w:rsidP="00BB50B1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cstheme="minorHAnsi"/>
        </w:rPr>
      </w:pPr>
      <w:r w:rsidRPr="00187082">
        <w:rPr>
          <w:rFonts w:cstheme="minorHAnsi"/>
          <w:b/>
          <w:bCs/>
        </w:rPr>
        <w:t>przekazanie dokumentacji technicznej urządzeń;</w:t>
      </w:r>
      <w:r w:rsidRPr="00187082">
        <w:rPr>
          <w:rFonts w:cstheme="minorHAnsi"/>
        </w:rPr>
        <w:t> </w:t>
      </w:r>
    </w:p>
    <w:p w14:paraId="36FD2A00" w14:textId="77777777" w:rsidR="00BB50B1" w:rsidRDefault="00CA4B7A" w:rsidP="00BB50B1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cstheme="minorHAnsi"/>
        </w:rPr>
      </w:pPr>
      <w:r w:rsidRPr="00187082">
        <w:rPr>
          <w:rFonts w:cstheme="minorHAnsi"/>
          <w:b/>
          <w:bCs/>
        </w:rPr>
        <w:t>przeniesienie autorskich praw majątkowych do opracowanej dokumentacji powykonawczej na Zamawiającego;</w:t>
      </w:r>
      <w:r w:rsidRPr="00187082">
        <w:rPr>
          <w:rFonts w:cstheme="minorHAnsi"/>
        </w:rPr>
        <w:t> </w:t>
      </w:r>
    </w:p>
    <w:p w14:paraId="0AD5A3AE" w14:textId="6953552A" w:rsidR="00CA4B7A" w:rsidRPr="00BB50B1" w:rsidRDefault="00CA4B7A" w:rsidP="00BB50B1">
      <w:pPr>
        <w:pStyle w:val="Akapitzlist"/>
        <w:numPr>
          <w:ilvl w:val="0"/>
          <w:numId w:val="36"/>
        </w:numPr>
        <w:suppressAutoHyphens/>
        <w:spacing w:after="0" w:line="276" w:lineRule="auto"/>
        <w:rPr>
          <w:rFonts w:cstheme="minorHAnsi"/>
        </w:rPr>
      </w:pPr>
      <w:r w:rsidRPr="00BB50B1">
        <w:rPr>
          <w:rFonts w:cstheme="minorHAnsi"/>
          <w:b/>
        </w:rPr>
        <w:t>uzyskanie pozwolenia na użytkowanie;</w:t>
      </w:r>
    </w:p>
    <w:p w14:paraId="307D0E0F" w14:textId="10D276A9" w:rsidR="00FD642A" w:rsidRPr="00677866" w:rsidRDefault="00FD642A" w:rsidP="00CA4B7A">
      <w:pPr>
        <w:pStyle w:val="Akapitzlist"/>
        <w:spacing w:after="0" w:line="240" w:lineRule="atLeast"/>
        <w:ind w:left="0"/>
        <w:jc w:val="both"/>
        <w:rPr>
          <w:rFonts w:cstheme="minorHAnsi"/>
          <w:bCs/>
        </w:rPr>
      </w:pPr>
    </w:p>
    <w:p w14:paraId="53C13094" w14:textId="6A94A063" w:rsidR="00E6754B" w:rsidRDefault="00E21AB6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E6754B">
        <w:rPr>
          <w:rFonts w:cstheme="minorHAnsi"/>
          <w:b/>
          <w:bCs/>
        </w:rPr>
        <w:t>Termin wykonania</w:t>
      </w:r>
    </w:p>
    <w:p w14:paraId="388FA5CA" w14:textId="77777777" w:rsidR="003337BF" w:rsidRDefault="003337BF" w:rsidP="000728D9">
      <w:pPr>
        <w:pStyle w:val="Akapitzlist"/>
        <w:numPr>
          <w:ilvl w:val="0"/>
          <w:numId w:val="42"/>
        </w:numPr>
        <w:spacing w:after="0" w:line="240" w:lineRule="atLeast"/>
        <w:jc w:val="both"/>
        <w:rPr>
          <w:rFonts w:cstheme="minorHAnsi"/>
        </w:rPr>
      </w:pPr>
      <w:r w:rsidRPr="00A90011">
        <w:rPr>
          <w:rFonts w:cstheme="minorHAnsi"/>
          <w:bCs/>
        </w:rPr>
        <w:t xml:space="preserve">wykonanie dokumentacji projektowej wraz ze złożeniem wniosku o wydanie pozwolenia na budowę w terminie do 6 miesięcy od dnia zawarcia Umowy, </w:t>
      </w:r>
    </w:p>
    <w:p w14:paraId="2FF8BCF5" w14:textId="2DA89CAF" w:rsidR="003337BF" w:rsidRPr="00A90011" w:rsidRDefault="003337BF" w:rsidP="000728D9">
      <w:pPr>
        <w:pStyle w:val="Akapitzlist"/>
        <w:numPr>
          <w:ilvl w:val="0"/>
          <w:numId w:val="42"/>
        </w:numPr>
        <w:spacing w:after="0" w:line="240" w:lineRule="atLeast"/>
        <w:jc w:val="both"/>
        <w:rPr>
          <w:rFonts w:cstheme="minorHAnsi"/>
          <w:bCs/>
        </w:rPr>
      </w:pPr>
      <w:r w:rsidRPr="00A90011">
        <w:rPr>
          <w:rFonts w:cstheme="minorHAnsi"/>
          <w:bCs/>
        </w:rPr>
        <w:t xml:space="preserve">realizacja robót budowlanych w terminie do 12 miesięcy od daty uprawomocnienia decyzji </w:t>
      </w:r>
    </w:p>
    <w:p w14:paraId="67F9A3E6" w14:textId="4A5F207B" w:rsidR="003337BF" w:rsidRPr="00A90011" w:rsidRDefault="003337BF" w:rsidP="00A90011">
      <w:pPr>
        <w:pStyle w:val="Akapitzlist"/>
        <w:numPr>
          <w:ilvl w:val="0"/>
          <w:numId w:val="42"/>
        </w:numPr>
        <w:spacing w:after="0" w:line="240" w:lineRule="atLeast"/>
        <w:jc w:val="both"/>
      </w:pPr>
      <w:r w:rsidRPr="00A90011">
        <w:rPr>
          <w:rFonts w:cstheme="minorHAnsi"/>
          <w:bCs/>
        </w:rPr>
        <w:t>o pozwoleniu na budowę,</w:t>
      </w:r>
      <w:r w:rsidR="00A90011">
        <w:rPr>
          <w:rFonts w:cstheme="minorHAnsi"/>
          <w:bCs/>
        </w:rPr>
        <w:t xml:space="preserve"> </w:t>
      </w:r>
      <w:r w:rsidRPr="00A90011">
        <w:t>dostarczenie, zamontowanie, uruchomienie i przekazanie do eksploatacji urządzeń w terminie 3</w:t>
      </w:r>
      <w:r w:rsidR="00250AE6">
        <w:t> </w:t>
      </w:r>
      <w:r w:rsidRPr="00A90011">
        <w:t>miesięcy od zakończenia robót budowlanych potwierdzonego protokołem odbioru robót budowlanych, o którym mowa w § 5 ust 1 lit b) umowy,</w:t>
      </w:r>
    </w:p>
    <w:p w14:paraId="56009E26" w14:textId="05BE1545" w:rsidR="00D10199" w:rsidRDefault="003337BF" w:rsidP="00A90011">
      <w:pPr>
        <w:pStyle w:val="Akapitzlist"/>
        <w:numPr>
          <w:ilvl w:val="0"/>
          <w:numId w:val="42"/>
        </w:numPr>
        <w:spacing w:after="0" w:line="240" w:lineRule="atLeast"/>
        <w:jc w:val="both"/>
        <w:rPr>
          <w:rFonts w:cstheme="minorHAnsi"/>
          <w:bCs/>
        </w:rPr>
      </w:pPr>
      <w:r w:rsidRPr="00A90011">
        <w:rPr>
          <w:rFonts w:cstheme="minorHAnsi"/>
          <w:bCs/>
        </w:rPr>
        <w:t>przeprowadzenie szkoleń z obsługi urządzeń w terminie do miesiąca od uruchomienia urządzeń,</w:t>
      </w:r>
    </w:p>
    <w:p w14:paraId="65BBCA46" w14:textId="2E1D28DE" w:rsidR="00C0310C" w:rsidRPr="00677866" w:rsidRDefault="003337BF" w:rsidP="778CD560">
      <w:pPr>
        <w:pStyle w:val="Akapitzlist"/>
        <w:numPr>
          <w:ilvl w:val="0"/>
          <w:numId w:val="42"/>
        </w:numPr>
        <w:spacing w:after="0" w:line="240" w:lineRule="atLeast"/>
        <w:jc w:val="both"/>
      </w:pPr>
      <w:r w:rsidRPr="778CD560">
        <w:lastRenderedPageBreak/>
        <w:t>pełnienie nadzoru autorskiego przez cały okres wykonywania robót, tj. od rozpoczęcia robót do podpisania protokołu o zakończonych pracach zgodnie z umową momentu otrzymania pozwolenia na użytkowanie.</w:t>
      </w:r>
      <w:r w:rsidRPr="778CD560">
        <w:rPr>
          <w:b/>
          <w:bCs/>
        </w:rPr>
        <w:t xml:space="preserve">  </w:t>
      </w:r>
    </w:p>
    <w:p w14:paraId="3B43A9AD" w14:textId="77777777" w:rsidR="00677866" w:rsidRPr="00677866" w:rsidRDefault="00E21AB6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677866">
        <w:rPr>
          <w:rFonts w:cstheme="minorHAnsi"/>
          <w:b/>
          <w:bCs/>
        </w:rPr>
        <w:t>Charakterystyka zadania</w:t>
      </w:r>
    </w:p>
    <w:p w14:paraId="3F3AB935" w14:textId="13C387AE" w:rsidR="008B09E5" w:rsidRPr="008B09E5" w:rsidRDefault="008B09E5" w:rsidP="00C0310C">
      <w:pPr>
        <w:pStyle w:val="Akapitzlist"/>
        <w:numPr>
          <w:ilvl w:val="0"/>
          <w:numId w:val="16"/>
        </w:numPr>
        <w:spacing w:before="120" w:after="0" w:line="240" w:lineRule="atLeast"/>
        <w:ind w:left="0" w:hanging="284"/>
        <w:jc w:val="both"/>
        <w:rPr>
          <w:rFonts w:cstheme="minorHAnsi"/>
          <w:b/>
          <w:bCs/>
        </w:rPr>
      </w:pPr>
      <w:r w:rsidRPr="008B09E5">
        <w:rPr>
          <w:rFonts w:cstheme="minorHAnsi"/>
          <w:b/>
          <w:bCs/>
        </w:rPr>
        <w:t>Stan istniejący</w:t>
      </w:r>
    </w:p>
    <w:p w14:paraId="21E2C3CA" w14:textId="2F6F7EF3" w:rsidR="00677866" w:rsidRPr="00677866" w:rsidRDefault="00677866" w:rsidP="00C0310C">
      <w:pPr>
        <w:spacing w:after="0" w:line="240" w:lineRule="atLeast"/>
        <w:ind w:firstLine="284"/>
        <w:jc w:val="both"/>
        <w:rPr>
          <w:rFonts w:cstheme="minorHAnsi"/>
          <w:b/>
          <w:bCs/>
        </w:rPr>
      </w:pPr>
      <w:r w:rsidRPr="00677866">
        <w:rPr>
          <w:rFonts w:cstheme="minorHAnsi"/>
          <w:bCs/>
        </w:rPr>
        <w:t xml:space="preserve">Międzynarodowy Port Lotniczy „Katowice” w Pyrzowicach położony jest na granicy dwóch powiatów: Tarnogórskiego (gmina Ożarowice) i Będzińskiego (gmina Mierzęcice). Obie gminy są gminami wiejskimi </w:t>
      </w:r>
      <w:r w:rsidR="00407CA9">
        <w:rPr>
          <w:rFonts w:cstheme="minorHAnsi"/>
          <w:bCs/>
        </w:rPr>
        <w:br/>
      </w:r>
      <w:r w:rsidRPr="00677866">
        <w:rPr>
          <w:rFonts w:cstheme="minorHAnsi"/>
          <w:bCs/>
        </w:rPr>
        <w:t>o gęstości zaludnienia nie przekraczającej 155 mieszkańców/km</w:t>
      </w:r>
      <w:r w:rsidRPr="00677866">
        <w:rPr>
          <w:rFonts w:cstheme="minorHAnsi"/>
          <w:bCs/>
          <w:vertAlign w:val="superscript"/>
        </w:rPr>
        <w:t>2</w:t>
      </w:r>
      <w:r w:rsidRPr="00677866">
        <w:rPr>
          <w:rFonts w:cstheme="minorHAnsi"/>
          <w:bCs/>
        </w:rPr>
        <w:t xml:space="preserve">. </w:t>
      </w:r>
    </w:p>
    <w:p w14:paraId="1FE48BB4" w14:textId="0A2DAED5" w:rsidR="00E21AB6" w:rsidRDefault="00677866" w:rsidP="00C0310C">
      <w:pPr>
        <w:spacing w:after="0" w:line="240" w:lineRule="atLeast"/>
        <w:ind w:firstLine="284"/>
        <w:jc w:val="both"/>
        <w:rPr>
          <w:rFonts w:cstheme="minorHAnsi"/>
          <w:bCs/>
        </w:rPr>
      </w:pPr>
      <w:r w:rsidRPr="00677866">
        <w:rPr>
          <w:rFonts w:cstheme="minorHAnsi"/>
          <w:bCs/>
        </w:rPr>
        <w:t xml:space="preserve">Teren MPL „Katowice” zajmuje powierzchnię ok. 530 ha, zarządza nim spółka Górnośląskie Towarzystwo Lotnicze S.A. W chwili obecnej teren jest umownie przedzielony na stronę północną </w:t>
      </w:r>
      <w:r w:rsidRPr="00677866">
        <w:rPr>
          <w:rFonts w:cstheme="minorHAnsi"/>
          <w:bCs/>
        </w:rPr>
        <w:br/>
        <w:t xml:space="preserve">i południową drogą startową (NP.), o długości 3200 m i szerokości 45 m, zlokalizowaną centralnie na przedmiotowym terenie w osi wschód – zachód. Aktualnie teren zabudowany pod infrastrukturę lotniskową znajduję się prawie wyłącznie po stronie południowej od drogi startowej. Znajdują się na tym terenie drogi kołowania, terminale pasażerskie, budynki </w:t>
      </w:r>
      <w:proofErr w:type="spellStart"/>
      <w:r w:rsidRPr="00677866">
        <w:rPr>
          <w:rFonts w:cstheme="minorHAnsi"/>
          <w:bCs/>
        </w:rPr>
        <w:t>administracyjno</w:t>
      </w:r>
      <w:proofErr w:type="spellEnd"/>
      <w:r w:rsidRPr="00677866">
        <w:rPr>
          <w:rFonts w:cstheme="minorHAnsi"/>
          <w:bCs/>
        </w:rPr>
        <w:t xml:space="preserve"> – techniczne lotniska, wieża kontroli lotniska (TWR), budynek CARGO oraz infrastruktura parkingowa i komunikacyjna. W strefie północnej znajduje się urządzenie radarowe, część systemów nawigacyjnych portu oraz stara (historyczna) infrastruktura powojskowa. </w:t>
      </w:r>
    </w:p>
    <w:p w14:paraId="0C5D3CCE" w14:textId="07C65BF1" w:rsidR="000A38C4" w:rsidRDefault="000A38C4" w:rsidP="00C0310C">
      <w:pPr>
        <w:spacing w:after="0" w:line="240" w:lineRule="atLeast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74AE0BA7" w14:textId="57B5DBC2" w:rsidR="008B09E5" w:rsidRDefault="008B09E5" w:rsidP="00C0310C">
      <w:pPr>
        <w:pStyle w:val="Akapitzlist"/>
        <w:numPr>
          <w:ilvl w:val="0"/>
          <w:numId w:val="16"/>
        </w:numPr>
        <w:spacing w:before="120" w:after="0" w:line="240" w:lineRule="atLeast"/>
        <w:ind w:left="0" w:hanging="284"/>
        <w:jc w:val="both"/>
        <w:rPr>
          <w:rFonts w:cstheme="minorHAnsi"/>
          <w:b/>
          <w:bCs/>
        </w:rPr>
      </w:pPr>
      <w:r w:rsidRPr="008B09E5">
        <w:rPr>
          <w:rFonts w:cstheme="minorHAnsi"/>
          <w:b/>
          <w:bCs/>
        </w:rPr>
        <w:t xml:space="preserve">Stan </w:t>
      </w:r>
      <w:r>
        <w:rPr>
          <w:rFonts w:cstheme="minorHAnsi"/>
          <w:b/>
          <w:bCs/>
        </w:rPr>
        <w:t>projektowany</w:t>
      </w:r>
    </w:p>
    <w:p w14:paraId="6923C181" w14:textId="77777777" w:rsidR="005E25AD" w:rsidRDefault="005E25AD" w:rsidP="00C0310C">
      <w:pPr>
        <w:spacing w:after="0" w:line="240" w:lineRule="atLeast"/>
        <w:jc w:val="both"/>
        <w:rPr>
          <w:rFonts w:cstheme="minorHAnsi"/>
          <w:bCs/>
        </w:rPr>
      </w:pPr>
    </w:p>
    <w:p w14:paraId="09FEFE98" w14:textId="7A897ED6" w:rsidR="005E25AD" w:rsidRDefault="00825B54" w:rsidP="001034D3">
      <w:pPr>
        <w:spacing w:after="0" w:line="240" w:lineRule="atLeast"/>
        <w:jc w:val="both"/>
        <w:rPr>
          <w:rFonts w:cstheme="minorHAnsi"/>
          <w:bCs/>
        </w:rPr>
      </w:pPr>
      <w:r w:rsidRPr="002677EB">
        <w:rPr>
          <w:rFonts w:cstheme="minorHAnsi"/>
          <w:bCs/>
        </w:rPr>
        <w:t xml:space="preserve">Załączona </w:t>
      </w:r>
      <w:r w:rsidR="001034D3" w:rsidRPr="002677EB">
        <w:rPr>
          <w:rFonts w:cstheme="minorHAnsi"/>
          <w:bCs/>
        </w:rPr>
        <w:t xml:space="preserve">Koncepcja Techniczna „Rozbudowa infrastruktury energetycznej w celu przygotowania punktów ładowania pojazdów elektrycznych na lotnisku Katowice Airport” </w:t>
      </w:r>
      <w:r w:rsidR="00A75A8B">
        <w:rPr>
          <w:rFonts w:cstheme="minorHAnsi"/>
          <w:bCs/>
        </w:rPr>
        <w:t xml:space="preserve">wraz z PFU </w:t>
      </w:r>
      <w:r w:rsidR="001034D3" w:rsidRPr="002677EB">
        <w:rPr>
          <w:rFonts w:cstheme="minorHAnsi"/>
          <w:bCs/>
        </w:rPr>
        <w:t>stanowi wytyczne do rozbudowy infrastruktury energetycznej w celu przygotowania punktów ładowania pojazdów elektrycznych i punktów ładowania samolotów energią z sieci</w:t>
      </w:r>
      <w:r w:rsidR="007657AA" w:rsidRPr="002677EB">
        <w:rPr>
          <w:rFonts w:cstheme="minorHAnsi"/>
          <w:bCs/>
        </w:rPr>
        <w:t xml:space="preserve"> (GPU)</w:t>
      </w:r>
      <w:r w:rsidR="001034D3" w:rsidRPr="002677EB">
        <w:rPr>
          <w:rFonts w:cstheme="minorHAnsi"/>
          <w:bCs/>
        </w:rPr>
        <w:t>.</w:t>
      </w:r>
    </w:p>
    <w:p w14:paraId="768B59B2" w14:textId="44DA46CE" w:rsidR="00342BE4" w:rsidRDefault="00342BE4" w:rsidP="007657AA">
      <w:pPr>
        <w:spacing w:after="0" w:line="240" w:lineRule="atLeast"/>
        <w:jc w:val="both"/>
        <w:rPr>
          <w:rFonts w:cstheme="minorHAnsi"/>
          <w:bCs/>
          <w:highlight w:val="yellow"/>
        </w:rPr>
      </w:pPr>
    </w:p>
    <w:p w14:paraId="33DA41D1" w14:textId="62127A73" w:rsidR="008226B4" w:rsidRDefault="008226B4" w:rsidP="008226B4">
      <w:r>
        <w:t xml:space="preserve">Zakres </w:t>
      </w:r>
      <w:r w:rsidR="002677EB">
        <w:t xml:space="preserve">zadania </w:t>
      </w:r>
      <w:r>
        <w:t>obejmuje</w:t>
      </w:r>
      <w:r w:rsidR="002677EB">
        <w:t>:</w:t>
      </w:r>
    </w:p>
    <w:p w14:paraId="3CBEE371" w14:textId="44A9C0A7" w:rsidR="00DB7AEE" w:rsidRPr="00DB7AEE" w:rsidRDefault="002677EB" w:rsidP="636F568C">
      <w:pPr>
        <w:pStyle w:val="Akapitzlist"/>
        <w:numPr>
          <w:ilvl w:val="0"/>
          <w:numId w:val="32"/>
        </w:numPr>
        <w:rPr>
          <w:lang w:eastAsia="pl-PL"/>
        </w:rPr>
      </w:pPr>
      <w:r w:rsidRPr="636F568C">
        <w:rPr>
          <w:lang w:eastAsia="pl-PL"/>
        </w:rPr>
        <w:t xml:space="preserve">budowę </w:t>
      </w:r>
      <w:r w:rsidR="00DB7AEE" w:rsidRPr="636F568C">
        <w:rPr>
          <w:lang w:eastAsia="pl-PL"/>
        </w:rPr>
        <w:t xml:space="preserve">24 stacji ładowania pojazdów elektrycznych (6 stacji </w:t>
      </w:r>
      <w:r w:rsidR="13467B8E" w:rsidRPr="636F568C">
        <w:rPr>
          <w:lang w:eastAsia="pl-PL"/>
        </w:rPr>
        <w:t xml:space="preserve">szybkiego </w:t>
      </w:r>
      <w:r w:rsidR="00DB7AEE" w:rsidRPr="636F568C">
        <w:rPr>
          <w:lang w:eastAsia="pl-PL"/>
        </w:rPr>
        <w:t xml:space="preserve">ładowania </w:t>
      </w:r>
      <w:r w:rsidR="00703966" w:rsidRPr="636F568C">
        <w:rPr>
          <w:lang w:eastAsia="pl-PL"/>
        </w:rPr>
        <w:t xml:space="preserve">o mocy </w:t>
      </w:r>
      <w:r w:rsidR="00DB7AEE" w:rsidRPr="636F568C">
        <w:rPr>
          <w:lang w:eastAsia="pl-PL"/>
        </w:rPr>
        <w:t xml:space="preserve">180 kW po 2 punkty ładowania oraz 18 stacji ładowania </w:t>
      </w:r>
      <w:r w:rsidR="00703966" w:rsidRPr="636F568C">
        <w:rPr>
          <w:lang w:eastAsia="pl-PL"/>
        </w:rPr>
        <w:t xml:space="preserve">o mocy </w:t>
      </w:r>
      <w:r w:rsidR="00DB7AEE" w:rsidRPr="636F568C">
        <w:rPr>
          <w:lang w:eastAsia="pl-PL"/>
        </w:rPr>
        <w:t>44 kW po 2 punkty ładowania)</w:t>
      </w:r>
    </w:p>
    <w:p w14:paraId="3FED68B1" w14:textId="2F3DDA1E" w:rsidR="002677EB" w:rsidRDefault="002677EB" w:rsidP="002677EB">
      <w:pPr>
        <w:pStyle w:val="Akapitzlist"/>
        <w:numPr>
          <w:ilvl w:val="0"/>
          <w:numId w:val="32"/>
        </w:numPr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budowę </w:t>
      </w:r>
      <w:r w:rsidRPr="002677EB">
        <w:rPr>
          <w:rFonts w:cstheme="minorHAnsi"/>
          <w:lang w:eastAsia="pl-PL"/>
        </w:rPr>
        <w:t xml:space="preserve">18  punktów mobilnych </w:t>
      </w:r>
      <w:r w:rsidR="008226B4" w:rsidRPr="002677EB">
        <w:rPr>
          <w:rFonts w:cstheme="minorHAnsi"/>
          <w:lang w:eastAsia="pl-PL"/>
        </w:rPr>
        <w:t xml:space="preserve">zasilania 400 </w:t>
      </w:r>
      <w:proofErr w:type="spellStart"/>
      <w:r w:rsidR="008226B4" w:rsidRPr="002677EB">
        <w:rPr>
          <w:rFonts w:cstheme="minorHAnsi"/>
          <w:lang w:eastAsia="pl-PL"/>
        </w:rPr>
        <w:t>Hz</w:t>
      </w:r>
      <w:proofErr w:type="spellEnd"/>
      <w:r w:rsidR="008226B4" w:rsidRPr="002677EB">
        <w:rPr>
          <w:rFonts w:cstheme="minorHAnsi"/>
          <w:lang w:eastAsia="pl-PL"/>
        </w:rPr>
        <w:t xml:space="preserve"> dla samolotów </w:t>
      </w:r>
      <w:r w:rsidRPr="002677EB">
        <w:rPr>
          <w:rFonts w:cstheme="minorHAnsi"/>
          <w:lang w:eastAsia="pl-PL"/>
        </w:rPr>
        <w:t xml:space="preserve">(przetwornice </w:t>
      </w:r>
      <w:r w:rsidR="008226B4" w:rsidRPr="002677EB">
        <w:rPr>
          <w:rFonts w:cstheme="minorHAnsi"/>
          <w:lang w:eastAsia="pl-PL"/>
        </w:rPr>
        <w:t xml:space="preserve">90 kVA, 50 </w:t>
      </w:r>
      <w:proofErr w:type="spellStart"/>
      <w:r w:rsidR="008226B4" w:rsidRPr="002677EB">
        <w:rPr>
          <w:rFonts w:cstheme="minorHAnsi"/>
          <w:lang w:eastAsia="pl-PL"/>
        </w:rPr>
        <w:t>Hz</w:t>
      </w:r>
      <w:proofErr w:type="spellEnd"/>
      <w:r w:rsidR="008226B4" w:rsidRPr="002677EB">
        <w:rPr>
          <w:rFonts w:cstheme="minorHAnsi"/>
          <w:lang w:eastAsia="pl-PL"/>
        </w:rPr>
        <w:t xml:space="preserve"> - 400 </w:t>
      </w:r>
      <w:proofErr w:type="spellStart"/>
      <w:r w:rsidR="008226B4" w:rsidRPr="002677EB">
        <w:rPr>
          <w:rFonts w:cstheme="minorHAnsi"/>
          <w:lang w:eastAsia="pl-PL"/>
        </w:rPr>
        <w:t>Hz</w:t>
      </w:r>
      <w:proofErr w:type="spellEnd"/>
      <w:r w:rsidR="008226B4" w:rsidRPr="002677EB">
        <w:rPr>
          <w:rFonts w:cstheme="minorHAnsi"/>
          <w:lang w:eastAsia="pl-PL"/>
        </w:rPr>
        <w:t>, dla samolotów kodu C</w:t>
      </w:r>
      <w:r w:rsidRPr="002677EB">
        <w:rPr>
          <w:rFonts w:cstheme="minorHAnsi"/>
          <w:lang w:eastAsia="pl-PL"/>
        </w:rPr>
        <w:t>,D,E</w:t>
      </w:r>
      <w:r w:rsidR="008226B4" w:rsidRPr="002677EB">
        <w:rPr>
          <w:rFonts w:cstheme="minorHAnsi"/>
          <w:lang w:eastAsia="pl-PL"/>
        </w:rPr>
        <w:t xml:space="preserve"> ICAO</w:t>
      </w:r>
      <w:r w:rsidRPr="002677EB">
        <w:rPr>
          <w:rFonts w:cstheme="minorHAnsi"/>
          <w:lang w:eastAsia="pl-PL"/>
        </w:rPr>
        <w:t>)</w:t>
      </w:r>
      <w:r w:rsidR="00BF35CC">
        <w:rPr>
          <w:rFonts w:cstheme="minorHAnsi"/>
          <w:lang w:eastAsia="pl-PL"/>
        </w:rPr>
        <w:t xml:space="preserve"> obejmujących </w:t>
      </w:r>
      <w:r w:rsidR="009C1446">
        <w:rPr>
          <w:rFonts w:cstheme="minorHAnsi"/>
          <w:lang w:eastAsia="pl-PL"/>
        </w:rPr>
        <w:t xml:space="preserve">stanowiska </w:t>
      </w:r>
      <w:r w:rsidR="00657D18">
        <w:rPr>
          <w:rFonts w:cstheme="minorHAnsi"/>
          <w:lang w:eastAsia="pl-PL"/>
        </w:rPr>
        <w:t xml:space="preserve">8, </w:t>
      </w:r>
      <w:r w:rsidR="009C1446">
        <w:rPr>
          <w:rFonts w:cstheme="minorHAnsi"/>
          <w:lang w:eastAsia="pl-PL"/>
        </w:rPr>
        <w:t xml:space="preserve">9, 10, 11L, 11R, 12, 13L, 13R, </w:t>
      </w:r>
      <w:r w:rsidR="0069038E">
        <w:rPr>
          <w:rFonts w:cstheme="minorHAnsi"/>
          <w:lang w:eastAsia="pl-PL"/>
        </w:rPr>
        <w:t xml:space="preserve">14, 15, </w:t>
      </w:r>
      <w:r w:rsidR="002755E5">
        <w:rPr>
          <w:rFonts w:cstheme="minorHAnsi"/>
          <w:lang w:eastAsia="pl-PL"/>
        </w:rPr>
        <w:t xml:space="preserve">24, 26, 27, 29, </w:t>
      </w:r>
      <w:r w:rsidR="00700124">
        <w:rPr>
          <w:rFonts w:cstheme="minorHAnsi"/>
          <w:lang w:eastAsia="pl-PL"/>
        </w:rPr>
        <w:t xml:space="preserve"> 37, 38, 39</w:t>
      </w:r>
      <w:r w:rsidR="00DB7AEE">
        <w:rPr>
          <w:rFonts w:cstheme="minorHAnsi"/>
          <w:lang w:eastAsia="pl-PL"/>
        </w:rPr>
        <w:t>,</w:t>
      </w:r>
      <w:r w:rsidR="00700124">
        <w:rPr>
          <w:rFonts w:cstheme="minorHAnsi"/>
          <w:lang w:eastAsia="pl-PL"/>
        </w:rPr>
        <w:t xml:space="preserve"> </w:t>
      </w:r>
      <w:r w:rsidR="00DB7AEE">
        <w:rPr>
          <w:rFonts w:cstheme="minorHAnsi"/>
          <w:lang w:eastAsia="pl-PL"/>
        </w:rPr>
        <w:t>94,</w:t>
      </w:r>
    </w:p>
    <w:p w14:paraId="4E30473A" w14:textId="258628FA" w:rsidR="00FB108A" w:rsidRDefault="002677EB" w:rsidP="7436C9C4">
      <w:pPr>
        <w:pStyle w:val="Akapitzlist"/>
        <w:numPr>
          <w:ilvl w:val="0"/>
          <w:numId w:val="32"/>
        </w:numPr>
        <w:rPr>
          <w:lang w:eastAsia="pl-PL"/>
        </w:rPr>
      </w:pPr>
      <w:r w:rsidRPr="73B3C214">
        <w:rPr>
          <w:lang w:eastAsia="pl-PL"/>
        </w:rPr>
        <w:t xml:space="preserve">budowę </w:t>
      </w:r>
      <w:r w:rsidR="00406C94">
        <w:rPr>
          <w:lang w:eastAsia="pl-PL"/>
        </w:rPr>
        <w:t>stacji rozdzielczy SN: RSO Zachód, RSO Zaplecze</w:t>
      </w:r>
      <w:r w:rsidR="00FB108A">
        <w:rPr>
          <w:lang w:eastAsia="pl-PL"/>
        </w:rPr>
        <w:t xml:space="preserve"> zgodnie z dokumentacją koncepcyjną</w:t>
      </w:r>
    </w:p>
    <w:p w14:paraId="26DEC21C" w14:textId="5B236683" w:rsidR="00B87868" w:rsidRDefault="00771217" w:rsidP="7436C9C4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 xml:space="preserve">wyposażenie stacji RSO w </w:t>
      </w:r>
      <w:r w:rsidR="00B87868">
        <w:rPr>
          <w:lang w:eastAsia="pl-PL"/>
        </w:rPr>
        <w:t>układ</w:t>
      </w:r>
      <w:r>
        <w:rPr>
          <w:lang w:eastAsia="pl-PL"/>
        </w:rPr>
        <w:t>y</w:t>
      </w:r>
      <w:r w:rsidR="00B87868">
        <w:rPr>
          <w:lang w:eastAsia="pl-PL"/>
        </w:rPr>
        <w:t xml:space="preserve"> telemechaniki dla </w:t>
      </w:r>
      <w:r w:rsidR="006113D2">
        <w:rPr>
          <w:lang w:eastAsia="pl-PL"/>
        </w:rPr>
        <w:t>kompatybi</w:t>
      </w:r>
      <w:r>
        <w:rPr>
          <w:lang w:eastAsia="pl-PL"/>
        </w:rPr>
        <w:t xml:space="preserve">lne </w:t>
      </w:r>
      <w:r w:rsidR="006113D2">
        <w:rPr>
          <w:lang w:eastAsia="pl-PL"/>
        </w:rPr>
        <w:t>z istniejącym u Zamawiającego systemem (rozbudowa systemu</w:t>
      </w:r>
      <w:r w:rsidR="00F26AE6">
        <w:rPr>
          <w:lang w:eastAsia="pl-PL"/>
        </w:rPr>
        <w:t xml:space="preserve"> opartego o koncentratory polowe REF620 produkcji ABB</w:t>
      </w:r>
      <w:r w:rsidR="006113D2">
        <w:rPr>
          <w:lang w:eastAsia="pl-PL"/>
        </w:rPr>
        <w:t>)</w:t>
      </w:r>
    </w:p>
    <w:p w14:paraId="33A06496" w14:textId="6FCF63F7" w:rsidR="00BE0BDE" w:rsidRDefault="00FB108A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budowę</w:t>
      </w:r>
      <w:r w:rsidR="00F925A3">
        <w:rPr>
          <w:lang w:eastAsia="pl-PL"/>
        </w:rPr>
        <w:t xml:space="preserve"> 2</w:t>
      </w:r>
      <w:r>
        <w:rPr>
          <w:lang w:eastAsia="pl-PL"/>
        </w:rPr>
        <w:t xml:space="preserve"> linii </w:t>
      </w:r>
      <w:r w:rsidR="00F925A3">
        <w:rPr>
          <w:lang w:eastAsia="pl-PL"/>
        </w:rPr>
        <w:t>kablowych</w:t>
      </w:r>
      <w:r>
        <w:rPr>
          <w:lang w:eastAsia="pl-PL"/>
        </w:rPr>
        <w:t xml:space="preserve"> SN</w:t>
      </w:r>
      <w:r w:rsidR="00F925A3">
        <w:rPr>
          <w:lang w:eastAsia="pl-PL"/>
        </w:rPr>
        <w:t xml:space="preserve"> zasilających 2 sekcje </w:t>
      </w:r>
      <w:r w:rsidR="00BE0BDE">
        <w:rPr>
          <w:lang w:eastAsia="pl-PL"/>
        </w:rPr>
        <w:t>stacji RSO Zaplecze, zasilanych z istniejącej stacji RSO Pomiar</w:t>
      </w:r>
    </w:p>
    <w:p w14:paraId="7A5B2351" w14:textId="526F5E0A" w:rsidR="0093377D" w:rsidRDefault="00616F24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budowę linii kablowej zasilającej stację RSO Za</w:t>
      </w:r>
      <w:r w:rsidR="007C5F49">
        <w:rPr>
          <w:lang w:eastAsia="pl-PL"/>
        </w:rPr>
        <w:t xml:space="preserve">chód z istniejącej </w:t>
      </w:r>
      <w:r w:rsidR="00F7710E">
        <w:rPr>
          <w:lang w:eastAsia="pl-PL"/>
        </w:rPr>
        <w:t>stacji RSO Port</w:t>
      </w:r>
    </w:p>
    <w:p w14:paraId="15779701" w14:textId="009C36F2" w:rsidR="00396405" w:rsidRDefault="00396405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wykorzystanie linii kablowej SN zasilającej stację ST-11 do zasilenia 2 sekcji stacji RSO Zachód</w:t>
      </w:r>
    </w:p>
    <w:p w14:paraId="03F491F2" w14:textId="132CEF9D" w:rsidR="00396405" w:rsidRDefault="00396405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 xml:space="preserve">wykonanie </w:t>
      </w:r>
      <w:r w:rsidR="00D20C13">
        <w:rPr>
          <w:lang w:eastAsia="pl-PL"/>
        </w:rPr>
        <w:t>nowej</w:t>
      </w:r>
      <w:r>
        <w:rPr>
          <w:lang w:eastAsia="pl-PL"/>
        </w:rPr>
        <w:t xml:space="preserve"> linii zasilają</w:t>
      </w:r>
      <w:r w:rsidR="00D20C13">
        <w:rPr>
          <w:lang w:eastAsia="pl-PL"/>
        </w:rPr>
        <w:t>cej</w:t>
      </w:r>
      <w:r>
        <w:rPr>
          <w:lang w:eastAsia="pl-PL"/>
        </w:rPr>
        <w:t xml:space="preserve"> </w:t>
      </w:r>
      <w:r w:rsidR="008E0050">
        <w:rPr>
          <w:lang w:eastAsia="pl-PL"/>
        </w:rPr>
        <w:t>stację ST-11 ze stacji RSO Zachód</w:t>
      </w:r>
    </w:p>
    <w:p w14:paraId="062BD987" w14:textId="5F3D9707" w:rsidR="003624AD" w:rsidRDefault="002D66DA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budowę stacji transformatorowych nr 1, 4</w:t>
      </w:r>
      <w:r w:rsidR="004E6F2A">
        <w:rPr>
          <w:lang w:eastAsia="pl-PL"/>
        </w:rPr>
        <w:t xml:space="preserve"> </w:t>
      </w:r>
      <w:r w:rsidR="00D57B01">
        <w:rPr>
          <w:lang w:eastAsia="pl-PL"/>
        </w:rPr>
        <w:t>zgodnie z koncepcją oraz</w:t>
      </w:r>
      <w:r w:rsidR="00FA5F61">
        <w:rPr>
          <w:lang w:eastAsia="pl-PL"/>
        </w:rPr>
        <w:t xml:space="preserve"> ich dostosowaniem do </w:t>
      </w:r>
      <w:r w:rsidR="00282F44">
        <w:rPr>
          <w:lang w:eastAsia="pl-PL"/>
        </w:rPr>
        <w:t>planowan</w:t>
      </w:r>
      <w:r w:rsidR="00FA5F61">
        <w:rPr>
          <w:lang w:eastAsia="pl-PL"/>
        </w:rPr>
        <w:t>ego</w:t>
      </w:r>
      <w:r w:rsidR="00282F44">
        <w:rPr>
          <w:lang w:eastAsia="pl-PL"/>
        </w:rPr>
        <w:t xml:space="preserve"> obciążeni</w:t>
      </w:r>
      <w:r w:rsidR="00FA5F61">
        <w:rPr>
          <w:lang w:eastAsia="pl-PL"/>
        </w:rPr>
        <w:t>a</w:t>
      </w:r>
    </w:p>
    <w:p w14:paraId="01114793" w14:textId="77777777" w:rsidR="003624AD" w:rsidRDefault="003624AD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>budowę linii niskiego napięcia, złącz kablowych, układów zabezpieczeń, uziemień dla projektowanych odbiorów</w:t>
      </w:r>
    </w:p>
    <w:p w14:paraId="1140F023" w14:textId="166E21ED" w:rsidR="002677EB" w:rsidRPr="002677EB" w:rsidRDefault="003624AD" w:rsidP="00BE0BDE">
      <w:pPr>
        <w:pStyle w:val="Akapitzlist"/>
        <w:numPr>
          <w:ilvl w:val="0"/>
          <w:numId w:val="32"/>
        </w:numPr>
        <w:rPr>
          <w:lang w:eastAsia="pl-PL"/>
        </w:rPr>
      </w:pPr>
      <w:r>
        <w:rPr>
          <w:lang w:eastAsia="pl-PL"/>
        </w:rPr>
        <w:t xml:space="preserve">układów pomiarowych umożliwiających rozliczanie </w:t>
      </w:r>
      <w:r w:rsidR="00520811">
        <w:rPr>
          <w:lang w:eastAsia="pl-PL"/>
        </w:rPr>
        <w:t>odbiorców energii elektrycznej</w:t>
      </w:r>
      <w:r w:rsidR="00B87868">
        <w:rPr>
          <w:lang w:eastAsia="pl-PL"/>
        </w:rPr>
        <w:t xml:space="preserve"> korzystających z projektowanej infrastruktury </w:t>
      </w:r>
      <w:r w:rsidR="00520811">
        <w:rPr>
          <w:lang w:eastAsia="pl-PL"/>
        </w:rPr>
        <w:t xml:space="preserve">na podstawie systemów identyfikacji (np. karty RFID) </w:t>
      </w:r>
      <w:r w:rsidR="00563861">
        <w:rPr>
          <w:lang w:eastAsia="pl-PL"/>
        </w:rPr>
        <w:t>zgodnie z opisem w PFU</w:t>
      </w:r>
    </w:p>
    <w:p w14:paraId="3E74C287" w14:textId="03605A03" w:rsidR="002677EB" w:rsidRDefault="002677EB" w:rsidP="007657AA">
      <w:pPr>
        <w:spacing w:after="0" w:line="240" w:lineRule="atLeast"/>
        <w:jc w:val="both"/>
        <w:rPr>
          <w:rFonts w:cstheme="minorHAnsi"/>
          <w:bCs/>
          <w:highlight w:val="yellow"/>
        </w:rPr>
      </w:pPr>
    </w:p>
    <w:p w14:paraId="2BF8A727" w14:textId="106624F2" w:rsidR="002677EB" w:rsidRDefault="002677EB" w:rsidP="778CD560">
      <w:pPr>
        <w:spacing w:after="0" w:line="240" w:lineRule="atLeast"/>
        <w:jc w:val="both"/>
      </w:pPr>
      <w:r w:rsidRPr="778CD560">
        <w:t xml:space="preserve">Lokalizacja punktów ładowania pojazdów elektrycznych i punktów ładowania samolotów energią z sieci została oznaczona na mapie w załączniku </w:t>
      </w:r>
      <w:r w:rsidR="2A22F07E" w:rsidRPr="778CD560">
        <w:t xml:space="preserve">1 </w:t>
      </w:r>
      <w:r w:rsidRPr="778CD560">
        <w:t xml:space="preserve">do OPZ.  </w:t>
      </w:r>
    </w:p>
    <w:p w14:paraId="2269D233" w14:textId="77777777" w:rsidR="002677EB" w:rsidRDefault="002677EB" w:rsidP="007657AA">
      <w:pPr>
        <w:spacing w:after="0" w:line="240" w:lineRule="atLeast"/>
        <w:jc w:val="both"/>
        <w:rPr>
          <w:rFonts w:cstheme="minorHAnsi"/>
          <w:bCs/>
          <w:highlight w:val="yellow"/>
        </w:rPr>
      </w:pPr>
    </w:p>
    <w:p w14:paraId="569C85D6" w14:textId="7121B6D3" w:rsidR="002B59AA" w:rsidRPr="00455EAF" w:rsidRDefault="002B59AA" w:rsidP="007657AA">
      <w:pPr>
        <w:spacing w:after="0" w:line="240" w:lineRule="atLeast"/>
        <w:jc w:val="both"/>
        <w:rPr>
          <w:rFonts w:cstheme="minorHAnsi"/>
          <w:bCs/>
          <w:highlight w:val="yellow"/>
        </w:rPr>
      </w:pPr>
      <w:r w:rsidRPr="22C83769">
        <w:t>Infrastruktura umożliwi elektryfikację operacji obsługi naziemnej, takich jak holowanie i wypychanie samolotów ze stanowisk postojowych, transport pasażerów, bagażu i logistyka cateringu. Pozwoli również samolotom na pobieranie czystej energii z sieci podczas postoju, zastępując zanieczyszczające środowisko pokładowe systemy APU lub spalinowe agregaty GPU.</w:t>
      </w:r>
    </w:p>
    <w:p w14:paraId="3EFE1BE1" w14:textId="180B3B7B" w:rsidR="22C83769" w:rsidRDefault="22C83769" w:rsidP="22C83769">
      <w:pPr>
        <w:spacing w:after="0" w:line="240" w:lineRule="atLeast"/>
        <w:jc w:val="both"/>
      </w:pPr>
    </w:p>
    <w:p w14:paraId="2536A02D" w14:textId="5AF97CE0" w:rsidR="00825B54" w:rsidRDefault="00825B54" w:rsidP="001034D3">
      <w:pPr>
        <w:spacing w:after="0" w:line="240" w:lineRule="atLeast"/>
        <w:jc w:val="both"/>
        <w:rPr>
          <w:rFonts w:cstheme="minorHAnsi"/>
          <w:bCs/>
        </w:rPr>
      </w:pPr>
    </w:p>
    <w:p w14:paraId="6D0487E6" w14:textId="2EC661EE" w:rsidR="00E21AB6" w:rsidRDefault="00E21AB6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677866">
        <w:rPr>
          <w:rFonts w:cstheme="minorHAnsi"/>
          <w:b/>
          <w:bCs/>
        </w:rPr>
        <w:t>Przedmiot zamówienia składa się w szczególności z:</w:t>
      </w:r>
    </w:p>
    <w:p w14:paraId="0BA7B1DE" w14:textId="176B54D0" w:rsidR="008619AE" w:rsidRPr="004B43FF" w:rsidRDefault="008619AE" w:rsidP="00C0310C">
      <w:pPr>
        <w:pStyle w:val="Akapitzlist"/>
        <w:numPr>
          <w:ilvl w:val="0"/>
          <w:numId w:val="6"/>
        </w:numPr>
        <w:spacing w:before="160" w:after="0" w:line="240" w:lineRule="atLeast"/>
        <w:ind w:left="0" w:hanging="284"/>
        <w:contextualSpacing w:val="0"/>
        <w:jc w:val="both"/>
        <w:rPr>
          <w:rFonts w:cstheme="minorHAnsi"/>
          <w:b/>
          <w:bCs/>
        </w:rPr>
      </w:pPr>
      <w:r w:rsidRPr="004B43FF">
        <w:rPr>
          <w:rFonts w:ascii="Calibri" w:hAnsi="Calibri" w:cs="Calibri"/>
          <w:b/>
        </w:rPr>
        <w:t>opracowania</w:t>
      </w:r>
      <w:r w:rsidRPr="004B43FF">
        <w:rPr>
          <w:rFonts w:cstheme="minorHAnsi"/>
          <w:b/>
          <w:bCs/>
        </w:rPr>
        <w:t xml:space="preserve"> </w:t>
      </w:r>
      <w:r w:rsidR="0029291A" w:rsidRPr="004B43FF">
        <w:rPr>
          <w:rFonts w:cstheme="minorHAnsi"/>
          <w:b/>
          <w:bCs/>
        </w:rPr>
        <w:t xml:space="preserve">kompletnej, dokumentacji projektowej </w:t>
      </w:r>
      <w:r w:rsidR="0029291A" w:rsidRPr="004B43FF">
        <w:rPr>
          <w:rFonts w:cstheme="minorHAnsi"/>
          <w:bCs/>
        </w:rPr>
        <w:t xml:space="preserve">na podstawie Koncepcji, której zakres będzie obejmował m.in.: </w:t>
      </w:r>
    </w:p>
    <w:p w14:paraId="37F89A34" w14:textId="5CAC0159" w:rsidR="00CF33C1" w:rsidRPr="00CF33C1" w:rsidRDefault="00E206B2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cstheme="minorHAnsi"/>
          <w:b/>
          <w:bCs/>
        </w:rPr>
      </w:pPr>
      <w:r w:rsidRPr="00CF33C1">
        <w:rPr>
          <w:rFonts w:cstheme="minorHAnsi"/>
          <w:b/>
          <w:bCs/>
        </w:rPr>
        <w:t xml:space="preserve">projekt budowlany </w:t>
      </w:r>
      <w:r w:rsidRPr="00CF33C1">
        <w:rPr>
          <w:rFonts w:cstheme="minorHAnsi"/>
          <w:bCs/>
        </w:rPr>
        <w:t xml:space="preserve">sporządzony </w:t>
      </w:r>
      <w:r w:rsidR="00AE370D" w:rsidRPr="00CF33C1">
        <w:rPr>
          <w:rFonts w:cstheme="minorHAnsi"/>
          <w:bCs/>
        </w:rPr>
        <w:t xml:space="preserve">zgodnie z wymogami Ustawy z dnia 07.07.2024r. – Prawo budowlane </w:t>
      </w:r>
      <w:r w:rsidR="00AE370D" w:rsidRPr="00CF33C1">
        <w:rPr>
          <w:rFonts w:ascii="Calibri" w:hAnsi="Calibri" w:cs="Calibri"/>
        </w:rPr>
        <w:t xml:space="preserve">(Dz. U. z 2023 r. poz. 682 z </w:t>
      </w:r>
      <w:proofErr w:type="spellStart"/>
      <w:r w:rsidR="00AE370D" w:rsidRPr="00CF33C1">
        <w:rPr>
          <w:rFonts w:ascii="Calibri" w:hAnsi="Calibri" w:cs="Calibri"/>
        </w:rPr>
        <w:t>późn</w:t>
      </w:r>
      <w:proofErr w:type="spellEnd"/>
      <w:r w:rsidR="00AE370D" w:rsidRPr="00CF33C1">
        <w:rPr>
          <w:rFonts w:ascii="Calibri" w:hAnsi="Calibri" w:cs="Calibri"/>
        </w:rPr>
        <w:t xml:space="preserve">. zm.) oraz Rozporządzenia Ministra Rozwoju z dnia 11.09.2020 r. </w:t>
      </w:r>
      <w:r w:rsidR="00F20497">
        <w:rPr>
          <w:rFonts w:ascii="Calibri" w:hAnsi="Calibri" w:cs="Calibri"/>
        </w:rPr>
        <w:br/>
      </w:r>
      <w:r w:rsidR="00AE370D" w:rsidRPr="00CF33C1">
        <w:rPr>
          <w:rFonts w:ascii="Calibri" w:hAnsi="Calibri" w:cs="Calibri"/>
        </w:rPr>
        <w:t>w sprawie szczegółowego zakresu i formy projektu budowlanego (Dz. U. z 2022 r. poz. 1679), który powinien zawierać w szczególności: projekt zagospodarowania działki lub terenu, wielobranżowy projekt architektoniczno-budowlany oraz projekt techniczny.</w:t>
      </w:r>
    </w:p>
    <w:p w14:paraId="42FB0098" w14:textId="46B931A2" w:rsidR="00CF33C1" w:rsidRDefault="00AE370D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  <w:iCs/>
        </w:rPr>
      </w:pPr>
      <w:r w:rsidRPr="00CF33C1">
        <w:rPr>
          <w:rFonts w:ascii="Calibri" w:hAnsi="Calibri" w:cs="Calibri"/>
          <w:iCs/>
          <w:lang w:eastAsia="ar-SA"/>
        </w:rPr>
        <w:t>Należy</w:t>
      </w:r>
      <w:r w:rsidRPr="00CF33C1">
        <w:rPr>
          <w:rFonts w:ascii="Calibri" w:hAnsi="Calibri" w:cs="Calibri"/>
        </w:rPr>
        <w:t xml:space="preserve"> dołączyć </w:t>
      </w:r>
      <w:r w:rsidRPr="00CF33C1">
        <w:rPr>
          <w:rFonts w:ascii="Calibri" w:hAnsi="Calibri" w:cs="Calibri"/>
          <w:b/>
        </w:rPr>
        <w:t>opinie, uzgodnienia, pozwolenia</w:t>
      </w:r>
      <w:r w:rsidRPr="00CF33C1">
        <w:rPr>
          <w:rFonts w:ascii="Calibri" w:hAnsi="Calibri" w:cs="Calibri"/>
        </w:rPr>
        <w:t xml:space="preserve"> oraz </w:t>
      </w:r>
      <w:r w:rsidRPr="00CF33C1">
        <w:rPr>
          <w:rFonts w:ascii="Calibri" w:hAnsi="Calibri" w:cs="Calibri"/>
          <w:b/>
        </w:rPr>
        <w:t xml:space="preserve">Informację dotyczącą bezpieczeństwa </w:t>
      </w:r>
      <w:r w:rsidR="00CF33C1">
        <w:rPr>
          <w:rFonts w:ascii="Calibri" w:hAnsi="Calibri" w:cs="Calibri"/>
          <w:b/>
        </w:rPr>
        <w:br/>
      </w:r>
      <w:r w:rsidRPr="00CF33C1">
        <w:rPr>
          <w:rFonts w:ascii="Calibri" w:hAnsi="Calibri" w:cs="Calibri"/>
          <w:b/>
        </w:rPr>
        <w:t>i ochrony zdrowia</w:t>
      </w:r>
      <w:r w:rsidRPr="00CF33C1">
        <w:rPr>
          <w:rFonts w:ascii="Calibri" w:hAnsi="Calibri" w:cs="Calibri"/>
        </w:rPr>
        <w:t xml:space="preserve"> sporządzoną zgodnie z wymogami rozporządzenia Ministra Infrastruktury z dnia 23.06.2003 r. </w:t>
      </w:r>
      <w:r w:rsidRPr="00CF33C1">
        <w:rPr>
          <w:rFonts w:ascii="Calibri" w:hAnsi="Calibri" w:cs="Calibri"/>
          <w:iCs/>
        </w:rPr>
        <w:t xml:space="preserve">w </w:t>
      </w:r>
      <w:r w:rsidRPr="00CF33C1">
        <w:rPr>
          <w:rFonts w:ascii="Calibri" w:hAnsi="Calibri" w:cs="Calibri"/>
        </w:rPr>
        <w:t>sprawie informacji dotyczącej bezpieczeństwa i ochrony zdrowia oraz planu</w:t>
      </w:r>
      <w:r w:rsidR="00F20497">
        <w:rPr>
          <w:rFonts w:ascii="Calibri" w:hAnsi="Calibri" w:cs="Calibri"/>
        </w:rPr>
        <w:t xml:space="preserve"> </w:t>
      </w:r>
      <w:r w:rsidRPr="00CF33C1">
        <w:rPr>
          <w:rFonts w:ascii="Calibri" w:hAnsi="Calibri" w:cs="Calibri"/>
        </w:rPr>
        <w:t xml:space="preserve">bezpieczeństwa i ochrony zdrowia </w:t>
      </w:r>
      <w:r w:rsidRPr="00CF33C1">
        <w:rPr>
          <w:rFonts w:ascii="Calibri" w:hAnsi="Calibri" w:cs="Calibri"/>
          <w:iCs/>
        </w:rPr>
        <w:t>(Dz. U. z 2003 r. nr 120 poz. 1126).</w:t>
      </w:r>
    </w:p>
    <w:p w14:paraId="1FB2FBA4" w14:textId="77777777" w:rsidR="00CF33C1" w:rsidRDefault="00AE370D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  <w:iCs/>
        </w:rPr>
      </w:pPr>
      <w:r w:rsidRPr="00CF33C1">
        <w:rPr>
          <w:rFonts w:ascii="Calibri" w:hAnsi="Calibri" w:cs="Calibri"/>
          <w:iCs/>
          <w:lang w:eastAsia="ar-SA"/>
        </w:rPr>
        <w:t>Projekt</w:t>
      </w:r>
      <w:r w:rsidRPr="00CF33C1">
        <w:rPr>
          <w:rFonts w:ascii="Calibri" w:hAnsi="Calibri" w:cs="Calibri"/>
          <w:iCs/>
        </w:rPr>
        <w:t xml:space="preserve"> zagospodarowania terenu winien zawierać uprawnienia budowlane oraz zaświadczenie </w:t>
      </w:r>
      <w:r w:rsidR="00CF33C1">
        <w:rPr>
          <w:rFonts w:ascii="Calibri" w:hAnsi="Calibri" w:cs="Calibri"/>
          <w:iCs/>
        </w:rPr>
        <w:br/>
      </w:r>
      <w:r w:rsidRPr="00CF33C1">
        <w:rPr>
          <w:rFonts w:ascii="Calibri" w:hAnsi="Calibri" w:cs="Calibri"/>
          <w:iCs/>
        </w:rPr>
        <w:t xml:space="preserve">o przynależności do izby inżynierów ważne na dzień sporządzenia projektu. W projekcie należy umieścić oświadczenie projektantów i sprawdzających o sporządzeniu projektu budowlanego zgodnie zobowiązującymi przepisami </w:t>
      </w:r>
      <w:proofErr w:type="spellStart"/>
      <w:r w:rsidRPr="00CF33C1">
        <w:rPr>
          <w:rFonts w:ascii="Calibri" w:hAnsi="Calibri" w:cs="Calibri"/>
          <w:iCs/>
        </w:rPr>
        <w:t>techniczno</w:t>
      </w:r>
      <w:proofErr w:type="spellEnd"/>
      <w:r w:rsidRPr="00CF33C1">
        <w:rPr>
          <w:rFonts w:ascii="Calibri" w:hAnsi="Calibri" w:cs="Calibri"/>
          <w:iCs/>
        </w:rPr>
        <w:t xml:space="preserve"> – budowlanymi, normami i zasadami wiedzy technicznej. </w:t>
      </w:r>
    </w:p>
    <w:p w14:paraId="05056A27" w14:textId="3EF90994" w:rsidR="00CF33C1" w:rsidRPr="00CF33C1" w:rsidRDefault="00CF33C1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iCs/>
        </w:rPr>
      </w:pPr>
      <w:r w:rsidRPr="00CF33C1">
        <w:rPr>
          <w:rFonts w:cstheme="minorHAnsi"/>
          <w:b/>
          <w:bCs/>
        </w:rPr>
        <w:t>projekt</w:t>
      </w:r>
      <w:r w:rsidRPr="0058535F">
        <w:rPr>
          <w:rFonts w:ascii="Calibri" w:hAnsi="Calibri" w:cs="Calibri"/>
          <w:b/>
        </w:rPr>
        <w:t xml:space="preserve"> </w:t>
      </w:r>
      <w:r w:rsidRPr="00C055C5">
        <w:rPr>
          <w:rFonts w:cstheme="minorHAnsi"/>
          <w:b/>
          <w:bCs/>
        </w:rPr>
        <w:t>techniczny</w:t>
      </w:r>
      <w:r w:rsidRPr="0058535F">
        <w:rPr>
          <w:rFonts w:ascii="Calibri" w:hAnsi="Calibri" w:cs="Calibri"/>
          <w:b/>
        </w:rPr>
        <w:t>,</w:t>
      </w:r>
      <w:r w:rsidRPr="0058535F">
        <w:rPr>
          <w:rFonts w:ascii="Calibri" w:hAnsi="Calibri" w:cs="Calibri"/>
          <w:iCs/>
          <w:lang w:eastAsia="ar-SA"/>
        </w:rPr>
        <w:t xml:space="preserve"> </w:t>
      </w:r>
      <w:r w:rsidRPr="0058535F">
        <w:rPr>
          <w:rFonts w:ascii="Calibri" w:hAnsi="Calibri" w:cs="Calibri"/>
        </w:rPr>
        <w:t>sporządzon</w:t>
      </w:r>
      <w:r>
        <w:rPr>
          <w:rFonts w:ascii="Calibri" w:hAnsi="Calibri" w:cs="Calibri"/>
        </w:rPr>
        <w:t>y</w:t>
      </w:r>
      <w:r w:rsidRPr="0058535F">
        <w:rPr>
          <w:rFonts w:ascii="Calibri" w:hAnsi="Calibri" w:cs="Calibri"/>
        </w:rPr>
        <w:t xml:space="preserve"> zgodnie z wymogami Rozporządzenia Ministra Rozwoju z dnia 11.09.2020 r. w sprawie szczegółowego zakresu i formy projektu budowlanego (Dz. U. z 2022 r. poz. 1679), </w:t>
      </w:r>
      <w:r w:rsidRPr="0058535F">
        <w:rPr>
          <w:rFonts w:ascii="Calibri" w:hAnsi="Calibri" w:cs="Calibri"/>
          <w:iCs/>
          <w:lang w:eastAsia="ar-SA"/>
        </w:rPr>
        <w:t>który powinien zawierać w szczególności:</w:t>
      </w:r>
    </w:p>
    <w:p w14:paraId="36A79464" w14:textId="77030745" w:rsidR="00CF33C1" w:rsidRPr="00850AD7" w:rsidRDefault="00CF33C1" w:rsidP="00250AE6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  <w:strike/>
        </w:rPr>
      </w:pPr>
      <w:r w:rsidRPr="0058535F">
        <w:rPr>
          <w:rFonts w:ascii="Calibri" w:hAnsi="Calibri" w:cs="Calibri"/>
        </w:rPr>
        <w:t>projektowane rozwiązania konstrukcyjne wraz z wynikami obliczeń statyczno-wytrzymałościowych,</w:t>
      </w:r>
    </w:p>
    <w:p w14:paraId="55F49DC3" w14:textId="77777777" w:rsidR="00CF33C1" w:rsidRPr="0058535F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rozwiązania techniczne oraz materiałowe, </w:t>
      </w:r>
    </w:p>
    <w:p w14:paraId="24552F16" w14:textId="47FADCDE" w:rsidR="00CF33C1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dokumentację geologiczno-inżynierską lub geotechniczne warunki posadowienia obiektu,</w:t>
      </w:r>
    </w:p>
    <w:p w14:paraId="7DF81400" w14:textId="05E76C66" w:rsidR="00F83046" w:rsidRPr="0058535F" w:rsidRDefault="00F83046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scenariusz pożarowy, </w:t>
      </w:r>
    </w:p>
    <w:p w14:paraId="72FC3262" w14:textId="1D9360B1" w:rsidR="00CF33C1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inne opracowania projektowe – w tym instalacyjne.</w:t>
      </w:r>
    </w:p>
    <w:p w14:paraId="11216273" w14:textId="77777777" w:rsidR="00CF33C1" w:rsidRPr="0058535F" w:rsidRDefault="00CF33C1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  <w:bCs/>
          <w:iCs/>
          <w:lang w:eastAsia="ar-SA"/>
        </w:rPr>
      </w:pPr>
      <w:r w:rsidRPr="00CF33C1">
        <w:rPr>
          <w:rFonts w:ascii="Calibri" w:hAnsi="Calibri" w:cs="Calibri"/>
          <w:iCs/>
          <w:lang w:eastAsia="ar-SA"/>
        </w:rPr>
        <w:t>Projekt</w:t>
      </w:r>
      <w:r w:rsidRPr="0058535F">
        <w:rPr>
          <w:rFonts w:ascii="Calibri" w:hAnsi="Calibri" w:cs="Calibri"/>
          <w:bCs/>
          <w:iCs/>
          <w:lang w:eastAsia="ar-SA"/>
        </w:rPr>
        <w:t xml:space="preserve"> winien zawierać: </w:t>
      </w:r>
    </w:p>
    <w:p w14:paraId="48CA9BE9" w14:textId="77777777" w:rsidR="00CF33C1" w:rsidRPr="0058535F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stronę tytułową, </w:t>
      </w:r>
    </w:p>
    <w:p w14:paraId="1FCC1416" w14:textId="77777777" w:rsidR="00CF33C1" w:rsidRPr="0058535F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spis treści z podaniem numerów stron, </w:t>
      </w:r>
    </w:p>
    <w:p w14:paraId="732B4CAE" w14:textId="77777777" w:rsidR="00CF33C1" w:rsidRPr="0058535F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część opisową, </w:t>
      </w:r>
    </w:p>
    <w:p w14:paraId="5F29B45B" w14:textId="77777777" w:rsidR="00CF33C1" w:rsidRPr="0058535F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część obliczeniową, </w:t>
      </w:r>
    </w:p>
    <w:p w14:paraId="3450B5C2" w14:textId="3BD00552" w:rsidR="00CF33C1" w:rsidRPr="00CF33C1" w:rsidRDefault="00CF33C1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 część rysunkową.</w:t>
      </w:r>
    </w:p>
    <w:p w14:paraId="17598FF2" w14:textId="77777777" w:rsidR="00CF33C1" w:rsidRPr="0058535F" w:rsidRDefault="00CF33C1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</w:rPr>
      </w:pPr>
      <w:r w:rsidRPr="00CF33C1">
        <w:rPr>
          <w:rFonts w:ascii="Calibri" w:hAnsi="Calibri" w:cs="Calibri"/>
          <w:iCs/>
          <w:lang w:eastAsia="ar-SA"/>
        </w:rPr>
        <w:t>Projekt</w:t>
      </w:r>
      <w:r w:rsidRPr="0058535F">
        <w:rPr>
          <w:rFonts w:ascii="Calibri" w:hAnsi="Calibri" w:cs="Calibri"/>
        </w:rPr>
        <w:t xml:space="preserve"> techniczny musi być zgodny z projektem zagospodarowania działki lub terenu oraz projektem </w:t>
      </w:r>
      <w:r w:rsidRPr="00CF33C1">
        <w:rPr>
          <w:rFonts w:ascii="Calibri" w:hAnsi="Calibri" w:cs="Calibri"/>
          <w:iCs/>
          <w:lang w:eastAsia="ar-SA"/>
        </w:rPr>
        <w:t>architektoniczno</w:t>
      </w:r>
      <w:r w:rsidRPr="0058535F">
        <w:rPr>
          <w:rFonts w:ascii="Calibri" w:hAnsi="Calibri" w:cs="Calibri"/>
        </w:rPr>
        <w:t>-budowlanym.</w:t>
      </w:r>
    </w:p>
    <w:p w14:paraId="5865EA98" w14:textId="78E602B7" w:rsidR="00E268DE" w:rsidRPr="0058535F" w:rsidRDefault="00E268DE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iCs/>
          <w:lang w:eastAsia="ar-SA"/>
        </w:rPr>
      </w:pPr>
      <w:r w:rsidRPr="00BA7367">
        <w:rPr>
          <w:rFonts w:cstheme="minorHAnsi"/>
          <w:b/>
          <w:bCs/>
        </w:rPr>
        <w:t>projekt</w:t>
      </w:r>
      <w:r>
        <w:rPr>
          <w:rFonts w:ascii="Calibri" w:hAnsi="Calibri" w:cs="Calibri"/>
          <w:b/>
          <w:bCs/>
        </w:rPr>
        <w:t xml:space="preserve"> </w:t>
      </w:r>
      <w:r w:rsidRPr="00C055C5">
        <w:rPr>
          <w:rFonts w:cstheme="minorHAnsi"/>
          <w:b/>
          <w:bCs/>
        </w:rPr>
        <w:t>wykonawczy</w:t>
      </w:r>
      <w:r w:rsidRPr="0058535F">
        <w:rPr>
          <w:rFonts w:ascii="Calibri" w:hAnsi="Calibri" w:cs="Calibri"/>
          <w:bCs/>
        </w:rPr>
        <w:t xml:space="preserve"> dla wszystkich branż, </w:t>
      </w:r>
      <w:r w:rsidRPr="0058535F">
        <w:rPr>
          <w:rFonts w:ascii="Calibri" w:hAnsi="Calibri" w:cs="Calibri"/>
        </w:rPr>
        <w:t xml:space="preserve">sporządzonych zgodnie z wymogami rozporządzenia </w:t>
      </w:r>
      <w:bookmarkStart w:id="0" w:name="_Hlk152744593"/>
      <w:r w:rsidRPr="0058535F">
        <w:rPr>
          <w:rFonts w:ascii="Calibri" w:hAnsi="Calibri" w:cs="Calibri"/>
        </w:rPr>
        <w:t xml:space="preserve">Ministra Rozwoju i Technologii z dnia 20.12.2021 r. w sprawie szczegółowego zakresu i formy dokumentacji projektowej, specyfikacji technicznych wykonania i odbioru robót  budowlanych oraz programu </w:t>
      </w:r>
      <w:r w:rsidRPr="0058535F">
        <w:rPr>
          <w:rFonts w:ascii="Calibri" w:hAnsi="Calibri" w:cs="Calibri"/>
        </w:rPr>
        <w:lastRenderedPageBreak/>
        <w:t xml:space="preserve">funkcjonalno-użytkowego (Dz. U. z 2021 r., poz. 2454), </w:t>
      </w:r>
      <w:bookmarkEnd w:id="0"/>
      <w:r w:rsidRPr="0058535F">
        <w:rPr>
          <w:rFonts w:ascii="Calibri" w:hAnsi="Calibri" w:cs="Calibri"/>
        </w:rPr>
        <w:t>obejmujących rysunki i opisy wszystkich elementów robót oraz przedstawiających szczegółowe usytuowanie wszystkich urządzeń i elementów robót, ich parametry geometryczne i techniczne, a także szczegółową specyfikację (ilościową i jakościową) urządzeń i materiałów</w:t>
      </w:r>
      <w:r w:rsidRPr="0058535F">
        <w:rPr>
          <w:rFonts w:ascii="Calibri" w:hAnsi="Calibri" w:cs="Calibri"/>
          <w:iCs/>
        </w:rPr>
        <w:t>, między innymi w odniesieniu do:</w:t>
      </w:r>
    </w:p>
    <w:p w14:paraId="58E5C18D" w14:textId="77777777" w:rsidR="00E268DE" w:rsidRPr="0058535F" w:rsidRDefault="00E268DE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przygotowania terenu pod budowę i zagospodarowania terenu,</w:t>
      </w:r>
    </w:p>
    <w:p w14:paraId="013F337D" w14:textId="77777777" w:rsidR="00E268DE" w:rsidRPr="0058535F" w:rsidRDefault="00E268DE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obiektów podlegających rozbiórce oraz warunków rozbiórek,</w:t>
      </w:r>
    </w:p>
    <w:p w14:paraId="70A70026" w14:textId="77777777" w:rsidR="00E268DE" w:rsidRPr="0058535F" w:rsidRDefault="00E268DE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przebudowy sieci uzbrojenia terenu kolidujących z zamierzeniem budowlanym, </w:t>
      </w:r>
    </w:p>
    <w:p w14:paraId="51BDA56B" w14:textId="77777777" w:rsidR="00E268DE" w:rsidRPr="0058535F" w:rsidRDefault="00E268DE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wykonania przewiertów pod konstrukcją nawierzchni lotniskowych celem wykonania niezbędnych przyłączy,</w:t>
      </w:r>
    </w:p>
    <w:p w14:paraId="737FE9BC" w14:textId="77777777" w:rsidR="00E268DE" w:rsidRPr="0058535F" w:rsidRDefault="00E268DE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czasowej przebudowy istniejących obiektów warunkującej prowadzenie robót przy obiektach użytkowanych,</w:t>
      </w:r>
    </w:p>
    <w:p w14:paraId="0D36D8C5" w14:textId="77777777" w:rsidR="00E268DE" w:rsidRPr="0058535F" w:rsidRDefault="00E268DE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obiektów architektonicznych.</w:t>
      </w:r>
    </w:p>
    <w:p w14:paraId="4EA5E7E9" w14:textId="77777777" w:rsidR="00BA7367" w:rsidRPr="00C055C5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cs="Calibri"/>
          <w:b/>
          <w:i/>
        </w:rPr>
      </w:pPr>
      <w:r w:rsidRPr="00C055C5">
        <w:rPr>
          <w:rFonts w:cs="Calibri"/>
          <w:b/>
        </w:rPr>
        <w:t xml:space="preserve">Projekty </w:t>
      </w:r>
      <w:r w:rsidRPr="00C055C5">
        <w:rPr>
          <w:rFonts w:ascii="Calibri" w:hAnsi="Calibri" w:cs="Calibri"/>
          <w:b/>
          <w:iCs/>
          <w:lang w:eastAsia="ar-SA"/>
        </w:rPr>
        <w:t>wykonawcze</w:t>
      </w:r>
      <w:r w:rsidRPr="00C055C5">
        <w:rPr>
          <w:rFonts w:cs="Calibri"/>
          <w:b/>
        </w:rPr>
        <w:t xml:space="preserve"> powinny w szczególności zawierać:</w:t>
      </w:r>
    </w:p>
    <w:p w14:paraId="4DBEBB3F" w14:textId="77777777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cs="Calibri"/>
          <w:i/>
          <w:iCs/>
        </w:rPr>
      </w:pPr>
      <w:r w:rsidRPr="00BA7367">
        <w:rPr>
          <w:rFonts w:ascii="Calibri" w:hAnsi="Calibri" w:cs="Calibri"/>
          <w:iCs/>
          <w:lang w:eastAsia="ar-SA"/>
        </w:rPr>
        <w:t>Rysunki</w:t>
      </w:r>
      <w:r w:rsidRPr="0058535F">
        <w:rPr>
          <w:rFonts w:cs="Calibri"/>
          <w:iCs/>
        </w:rPr>
        <w:t xml:space="preserve"> i opisy uszczegóławiające rozwiązania projektowe obiektów wchodzących w skład przedsięwzięcia budowlanego oraz pomieszczeń/obszarów poza granicami opracowania, w których wymagana jest ingerencja Wykonawcy robót budowlanych, wykonane w skali co najmniej 1:100 lub 1:50 ze wszystkimi wymiarami i rozstrzygnięciami materiałowymi niezbędnymi do sporządzenia przedmiaru robót konstrukcyjnych i ogólnobudowlanych, jak:</w:t>
      </w:r>
    </w:p>
    <w:p w14:paraId="2922456B" w14:textId="4B3B92F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rysunki rzutów, przekrojów i widoków wszystkich </w:t>
      </w:r>
      <w:r w:rsidR="0030156A">
        <w:rPr>
          <w:rFonts w:ascii="Calibri" w:hAnsi="Calibri" w:cs="Calibri"/>
        </w:rPr>
        <w:t>konstrukcji</w:t>
      </w:r>
      <w:r w:rsidRPr="0058535F">
        <w:rPr>
          <w:rFonts w:ascii="Calibri" w:hAnsi="Calibri" w:cs="Calibri"/>
        </w:rPr>
        <w:t>, fundamentów i dachu</w:t>
      </w:r>
      <w:r w:rsidR="0030156A">
        <w:rPr>
          <w:rFonts w:ascii="Calibri" w:hAnsi="Calibri" w:cs="Calibri"/>
        </w:rPr>
        <w:t xml:space="preserve"> projektowanych obiektów</w:t>
      </w:r>
    </w:p>
    <w:p w14:paraId="22CDD212" w14:textId="4781F1AF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projekty konstrukcyjne fundamentów, ścian, słupów, stropów, schodów, dachu i innych elementów konstrukcyjnych w </w:t>
      </w:r>
      <w:r w:rsidR="00840D82">
        <w:rPr>
          <w:rFonts w:ascii="Calibri" w:hAnsi="Calibri" w:cs="Calibri"/>
        </w:rPr>
        <w:t>projektowanych obiektach</w:t>
      </w:r>
    </w:p>
    <w:p w14:paraId="4D00B8DB" w14:textId="5F21AC40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wykazy stolarki  drzwi, elementów ślusarskich i innych wbudowywanych, z określeniem ich parametrów istotnych dla wyceny, </w:t>
      </w:r>
    </w:p>
    <w:p w14:paraId="2FC08BDE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rysunki lub opisy dotyczące elewacji obiektu, określające rodzaj materiału, sposób wykonania i ilość tych robót,</w:t>
      </w:r>
    </w:p>
    <w:p w14:paraId="08C2831E" w14:textId="29D9FFBF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projekty albo rysunki lub schematy i opisy poszczególnych instalacji występujących w obiekcie budowlanym z określeniem materiału, średnic przewodów i ich długości, </w:t>
      </w:r>
      <w:r w:rsidR="005C2558">
        <w:rPr>
          <w:rFonts w:ascii="Calibri" w:hAnsi="Calibri" w:cs="Calibri"/>
        </w:rPr>
        <w:t>i innych elementów</w:t>
      </w:r>
      <w:r w:rsidRPr="0058535F">
        <w:rPr>
          <w:rFonts w:ascii="Calibri" w:hAnsi="Calibri" w:cs="Calibri"/>
        </w:rPr>
        <w:t xml:space="preserve"> wyposażenia warunkujących funkcjonowanie tych instalacji,</w:t>
      </w:r>
    </w:p>
    <w:p w14:paraId="292CC39B" w14:textId="4D290FE8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wszystkie wymagane projekty branżowe, w tym uwzgledniające rozwiązania aspektów ppoż., </w:t>
      </w:r>
      <w:r w:rsidR="00472E53">
        <w:rPr>
          <w:rFonts w:ascii="Calibri" w:hAnsi="Calibri" w:cs="Calibri"/>
        </w:rPr>
        <w:t>systemów telemechaniki</w:t>
      </w:r>
      <w:r w:rsidR="00671958">
        <w:rPr>
          <w:rFonts w:ascii="Calibri" w:hAnsi="Calibri" w:cs="Calibri"/>
        </w:rPr>
        <w:t>, układów pomiarowych</w:t>
      </w:r>
      <w:r w:rsidRPr="0058535F">
        <w:rPr>
          <w:rFonts w:ascii="Calibri" w:hAnsi="Calibri" w:cs="Calibri"/>
        </w:rPr>
        <w:t xml:space="preserve"> i inn</w:t>
      </w:r>
      <w:r w:rsidR="00671958">
        <w:rPr>
          <w:rFonts w:ascii="Calibri" w:hAnsi="Calibri" w:cs="Calibri"/>
        </w:rPr>
        <w:t>ych</w:t>
      </w:r>
      <w:r w:rsidRPr="0058535F">
        <w:rPr>
          <w:rFonts w:ascii="Calibri" w:hAnsi="Calibri" w:cs="Calibri"/>
        </w:rPr>
        <w:t xml:space="preserve"> systemy niezbędn</w:t>
      </w:r>
      <w:r w:rsidR="00671958">
        <w:rPr>
          <w:rFonts w:ascii="Calibri" w:hAnsi="Calibri" w:cs="Calibri"/>
        </w:rPr>
        <w:t>ych</w:t>
      </w:r>
      <w:r w:rsidRPr="0058535F">
        <w:rPr>
          <w:rFonts w:ascii="Calibri" w:hAnsi="Calibri" w:cs="Calibri"/>
        </w:rPr>
        <w:t xml:space="preserve"> do prawidłowego funkcjonowania </w:t>
      </w:r>
      <w:r w:rsidR="000D7C62">
        <w:rPr>
          <w:rFonts w:ascii="Calibri" w:hAnsi="Calibri" w:cs="Calibri"/>
        </w:rPr>
        <w:t>obiektów i urządzeń</w:t>
      </w:r>
      <w:r w:rsidRPr="0058535F">
        <w:rPr>
          <w:rFonts w:ascii="Calibri" w:hAnsi="Calibri" w:cs="Calibri"/>
        </w:rPr>
        <w:t xml:space="preserve">, </w:t>
      </w:r>
    </w:p>
    <w:p w14:paraId="3558E382" w14:textId="77777777" w:rsidR="00BA7367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projekty drogowe wraz z organizacją ruchu i oznakowaniem zgodnym z przepisami lotniskowymi</w:t>
      </w:r>
      <w:r>
        <w:rPr>
          <w:rFonts w:ascii="Calibri" w:hAnsi="Calibri" w:cs="Calibri"/>
        </w:rPr>
        <w:t>,</w:t>
      </w:r>
    </w:p>
    <w:p w14:paraId="1D8C0ADD" w14:textId="0ADFC5F4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wykazy (książka) wykończenia i wyposażenia </w:t>
      </w:r>
      <w:r>
        <w:rPr>
          <w:rFonts w:ascii="Calibri" w:hAnsi="Calibri" w:cs="Calibri"/>
        </w:rPr>
        <w:t xml:space="preserve">wszystkich </w:t>
      </w:r>
      <w:r w:rsidR="00671958">
        <w:rPr>
          <w:rFonts w:ascii="Calibri" w:hAnsi="Calibri" w:cs="Calibri"/>
        </w:rPr>
        <w:t>obiektów</w:t>
      </w:r>
      <w:r w:rsidR="00671958" w:rsidRPr="0058535F">
        <w:rPr>
          <w:rFonts w:ascii="Calibri" w:hAnsi="Calibri" w:cs="Calibri"/>
        </w:rPr>
        <w:t xml:space="preserve"> </w:t>
      </w:r>
      <w:r w:rsidRPr="0058535F">
        <w:rPr>
          <w:rFonts w:ascii="Calibri" w:hAnsi="Calibri" w:cs="Calibri"/>
        </w:rPr>
        <w:t xml:space="preserve">z określeniem rodzaju </w:t>
      </w:r>
      <w:r>
        <w:rPr>
          <w:rFonts w:ascii="Calibri" w:hAnsi="Calibri" w:cs="Calibri"/>
        </w:rPr>
        <w:br/>
      </w:r>
      <w:r w:rsidRPr="0058535F">
        <w:rPr>
          <w:rFonts w:ascii="Calibri" w:hAnsi="Calibri" w:cs="Calibri"/>
        </w:rPr>
        <w:t>i materiałów użytych do wykonania sufitów, ścian, podłóg z podaniem ich powierzchni oraz wyszczególnieniem wyposażenia oraz montowanych urządzeń mechanicznych, jak bram wjazdowych, szlabanów, itp.,</w:t>
      </w:r>
    </w:p>
    <w:p w14:paraId="20898EAA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tabeli dostaw wyposażenia obiektu w tym ewentualnych dostaw inwestorskich z podziałem zakresów na dostawę i montaż, </w:t>
      </w:r>
    </w:p>
    <w:p w14:paraId="5832C315" w14:textId="77777777" w:rsidR="00BA7367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ewentualne projekty albo rysunki lub opisy związane z ochroną środowiska, ochroną antykorozyjną, ochroną cieplną itp.</w:t>
      </w:r>
    </w:p>
    <w:p w14:paraId="090A4F35" w14:textId="77777777" w:rsidR="00BA7367" w:rsidRPr="0058535F" w:rsidRDefault="00BA7367" w:rsidP="00C0310C">
      <w:pPr>
        <w:pStyle w:val="Bezodstpw"/>
        <w:spacing w:line="240" w:lineRule="atLeast"/>
        <w:jc w:val="both"/>
        <w:rPr>
          <w:rFonts w:cs="Calibri"/>
          <w:i w:val="0"/>
          <w:iCs/>
          <w:szCs w:val="22"/>
        </w:rPr>
      </w:pPr>
    </w:p>
    <w:p w14:paraId="6B8D4B5D" w14:textId="77777777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cs="Calibri"/>
          <w:b/>
          <w:bCs/>
          <w:i/>
          <w:iCs/>
        </w:rPr>
      </w:pPr>
      <w:r w:rsidRPr="0058535F">
        <w:rPr>
          <w:rFonts w:cs="Calibri"/>
          <w:b/>
          <w:bCs/>
          <w:iCs/>
        </w:rPr>
        <w:t xml:space="preserve">Część </w:t>
      </w:r>
      <w:r w:rsidRPr="0058535F">
        <w:rPr>
          <w:rFonts w:cs="Calibri"/>
          <w:b/>
        </w:rPr>
        <w:t>opisowa</w:t>
      </w:r>
      <w:r w:rsidRPr="0058535F">
        <w:rPr>
          <w:rFonts w:cs="Calibri"/>
          <w:b/>
          <w:bCs/>
          <w:iCs/>
        </w:rPr>
        <w:t xml:space="preserve"> </w:t>
      </w:r>
      <w:r w:rsidRPr="00BA7367">
        <w:rPr>
          <w:rFonts w:cs="Calibri"/>
          <w:b/>
        </w:rPr>
        <w:t>powinna</w:t>
      </w:r>
      <w:r w:rsidRPr="0058535F">
        <w:rPr>
          <w:rFonts w:cs="Calibri"/>
          <w:b/>
          <w:bCs/>
          <w:iCs/>
        </w:rPr>
        <w:t xml:space="preserve"> zawierać w szczególności:</w:t>
      </w:r>
    </w:p>
    <w:p w14:paraId="269127F2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podstawę opracowania,</w:t>
      </w:r>
    </w:p>
    <w:p w14:paraId="29B63DD1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przedmiot zlecenia,</w:t>
      </w:r>
    </w:p>
    <w:p w14:paraId="4F6E38AB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opis techniczny, obliczenia, zestawienia,</w:t>
      </w:r>
    </w:p>
    <w:p w14:paraId="5280C55F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zwięzły opis techniczny przyjętych rozwiązań konstrukcyjno-budowlanych, </w:t>
      </w:r>
    </w:p>
    <w:p w14:paraId="3120B1C4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lastRenderedPageBreak/>
        <w:t xml:space="preserve">opis przyjętych rozwiązań materiałowych, w tym zestawienie materiałów wraz z opisem parametrów technicznych przyjętych materiałów, </w:t>
      </w:r>
    </w:p>
    <w:p w14:paraId="4E508764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wykaz ilościowy przyjętych materiałów,</w:t>
      </w:r>
    </w:p>
    <w:p w14:paraId="0266E358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opis istniejącej infrastruktury przewidzianej do rozbiórki i demontażu,</w:t>
      </w:r>
    </w:p>
    <w:p w14:paraId="402C5C8B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opis robót wykończeniowych,</w:t>
      </w:r>
    </w:p>
    <w:p w14:paraId="00E71579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opis oznakowania poziomego i pionowego,</w:t>
      </w:r>
    </w:p>
    <w:p w14:paraId="3C2F6653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opis robót ziemnych z uwzględnieniem gospodarki masami ziemnymi, w tym bilans robót ziemnych,</w:t>
      </w:r>
    </w:p>
    <w:p w14:paraId="01754DCE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zestawienie ilości robót,</w:t>
      </w:r>
    </w:p>
    <w:p w14:paraId="0C369A00" w14:textId="0353A34A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zestawienie ilości wyposażenia </w:t>
      </w:r>
    </w:p>
    <w:p w14:paraId="25BEB464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dane techniczne charakteryzujące wpływ projektowanego obiektu budowlanego na środowisko,</w:t>
      </w:r>
    </w:p>
    <w:p w14:paraId="201B1CC3" w14:textId="77777777" w:rsidR="00BA7367" w:rsidRPr="0058535F" w:rsidRDefault="00BA7367" w:rsidP="00C0310C">
      <w:pPr>
        <w:numPr>
          <w:ilvl w:val="0"/>
          <w:numId w:val="10"/>
        </w:numPr>
        <w:suppressAutoHyphens/>
        <w:autoSpaceDE w:val="0"/>
        <w:autoSpaceDN w:val="0"/>
        <w:spacing w:after="0" w:line="240" w:lineRule="atLeast"/>
        <w:ind w:left="284" w:firstLine="0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>inne konieczne dane wynikające ze specyfiki, charakteru i stopnia skomplikowania obiektu budowlanego lub robót budowlanych;</w:t>
      </w:r>
    </w:p>
    <w:p w14:paraId="4A9D4964" w14:textId="63B3D42D" w:rsidR="00BA7367" w:rsidRPr="0058535F" w:rsidRDefault="00BA7367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</w:rPr>
      </w:pPr>
      <w:bookmarkStart w:id="1" w:name="_Hlk152744908"/>
      <w:r>
        <w:rPr>
          <w:rFonts w:cstheme="minorHAnsi"/>
          <w:b/>
          <w:bCs/>
        </w:rPr>
        <w:t>przedmiary robót i kosztorysy inwestorskie</w:t>
      </w:r>
      <w:r w:rsidRPr="0058535F">
        <w:rPr>
          <w:rFonts w:ascii="Calibri" w:hAnsi="Calibri" w:cs="Calibri"/>
          <w:b/>
        </w:rPr>
        <w:t xml:space="preserve"> wraz ze zbiorczym zestawieniem kosztów</w:t>
      </w:r>
      <w:r w:rsidRPr="0058535F">
        <w:rPr>
          <w:rFonts w:ascii="Calibri" w:hAnsi="Calibri" w:cs="Calibri"/>
        </w:rPr>
        <w:t xml:space="preserve"> sporządzon</w:t>
      </w:r>
      <w:r>
        <w:rPr>
          <w:rFonts w:ascii="Calibri" w:hAnsi="Calibri" w:cs="Calibri"/>
        </w:rPr>
        <w:t>e</w:t>
      </w:r>
      <w:r w:rsidRPr="0058535F">
        <w:rPr>
          <w:rFonts w:ascii="Calibri" w:hAnsi="Calibri" w:cs="Calibri"/>
        </w:rPr>
        <w:t xml:space="preserve"> zgodnie z wymogami rozporządzenia Ministra Rozwoju i Technologii z dnia 20.12.2021 r., w sprawie szczegółowego zakresu i formy dokumentacji projektowej, specyfikacji technicznych wykonania i odbioru robót budowlanych oraz programu funkcjonalno-użytkowego (Dz. U. z 2021 r., poz. 2454). </w:t>
      </w:r>
    </w:p>
    <w:p w14:paraId="0F156224" w14:textId="1E24B18D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</w:rPr>
      </w:pPr>
      <w:r w:rsidRPr="00BA7367">
        <w:rPr>
          <w:rFonts w:ascii="Calibri" w:hAnsi="Calibri" w:cs="Calibri"/>
          <w:iCs/>
          <w:lang w:eastAsia="ar-SA"/>
        </w:rPr>
        <w:t>Przedmiar</w:t>
      </w:r>
      <w:r w:rsidRPr="0058535F">
        <w:rPr>
          <w:rFonts w:ascii="Calibri" w:hAnsi="Calibri" w:cs="Calibri"/>
        </w:rPr>
        <w:t xml:space="preserve"> robót należy wykonać dla wszystkich branż i robót objętych dokumentacją projektową. Wykonawca będzie dążył do agregacji (scalenia) pozycji przedmiarowych w technologicznym powiązaniu. Wykonawca winien zweryfikować zgodność pozycji przedmiarowych </w:t>
      </w:r>
      <w:r>
        <w:rPr>
          <w:rFonts w:ascii="Calibri" w:hAnsi="Calibri" w:cs="Calibri"/>
        </w:rPr>
        <w:br/>
      </w:r>
      <w:r w:rsidRPr="0058535F">
        <w:rPr>
          <w:rFonts w:ascii="Calibri" w:hAnsi="Calibri" w:cs="Calibri"/>
        </w:rPr>
        <w:t>z przyporządkowanymi do nich Specyfikacjami Technicznymi Wykonania i Odbioru Robót Budowlanych (</w:t>
      </w:r>
      <w:proofErr w:type="spellStart"/>
      <w:r w:rsidRPr="0058535F">
        <w:rPr>
          <w:rFonts w:ascii="Calibri" w:hAnsi="Calibri" w:cs="Calibri"/>
        </w:rPr>
        <w:t>STWiORB</w:t>
      </w:r>
      <w:proofErr w:type="spellEnd"/>
      <w:r w:rsidRPr="0058535F">
        <w:rPr>
          <w:rFonts w:ascii="Calibri" w:hAnsi="Calibri" w:cs="Calibri"/>
        </w:rPr>
        <w:t xml:space="preserve">). </w:t>
      </w:r>
    </w:p>
    <w:p w14:paraId="4262A644" w14:textId="77777777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</w:rPr>
      </w:pPr>
      <w:r w:rsidRPr="00BA7367">
        <w:rPr>
          <w:rFonts w:ascii="Calibri" w:hAnsi="Calibri" w:cs="Calibri"/>
          <w:iCs/>
          <w:lang w:eastAsia="ar-SA"/>
        </w:rPr>
        <w:t>Kosztorys</w:t>
      </w:r>
      <w:r w:rsidRPr="0058535F">
        <w:rPr>
          <w:rFonts w:ascii="Calibri" w:hAnsi="Calibri" w:cs="Calibri"/>
        </w:rPr>
        <w:t xml:space="preserve"> inwestorski należy wykonać w układzie specyfikacyjnym (</w:t>
      </w:r>
      <w:proofErr w:type="spellStart"/>
      <w:r w:rsidRPr="0058535F">
        <w:rPr>
          <w:rFonts w:ascii="Calibri" w:hAnsi="Calibri" w:cs="Calibri"/>
        </w:rPr>
        <w:t>STWiORB</w:t>
      </w:r>
      <w:proofErr w:type="spellEnd"/>
      <w:r w:rsidRPr="0058535F">
        <w:rPr>
          <w:rFonts w:ascii="Calibri" w:hAnsi="Calibri" w:cs="Calibri"/>
        </w:rPr>
        <w:t xml:space="preserve">) odrębnie dla każdej branży – dla wszystkich robót objętych dokumentacją projektową. </w:t>
      </w:r>
    </w:p>
    <w:p w14:paraId="5D915877" w14:textId="47480783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</w:rPr>
      </w:pPr>
      <w:r w:rsidRPr="00BA7367">
        <w:rPr>
          <w:rFonts w:ascii="Calibri" w:hAnsi="Calibri" w:cs="Calibri"/>
          <w:iCs/>
          <w:lang w:eastAsia="ar-SA"/>
        </w:rPr>
        <w:t>Edytowalna</w:t>
      </w:r>
      <w:r w:rsidRPr="0058535F">
        <w:rPr>
          <w:rFonts w:ascii="Calibri" w:hAnsi="Calibri" w:cs="Calibri"/>
        </w:rPr>
        <w:t xml:space="preserve"> wersja elektroniczna przedmiaru i kosztorysu, wraz z poprawnie zapisanymi formułami powinna być dostarczona do Zamawiającego w formacie danych kompatybilnych z MS Excel, </w:t>
      </w:r>
      <w:r>
        <w:rPr>
          <w:rFonts w:ascii="Calibri" w:hAnsi="Calibri" w:cs="Calibri"/>
        </w:rPr>
        <w:br/>
      </w:r>
      <w:r w:rsidRPr="0058535F">
        <w:rPr>
          <w:rFonts w:ascii="Calibri" w:hAnsi="Calibri" w:cs="Calibri"/>
        </w:rPr>
        <w:t xml:space="preserve">w sposób umożliwiający samoczynne przeliczenie arkuszu kalkulacyjnego. </w:t>
      </w:r>
    </w:p>
    <w:p w14:paraId="71731A22" w14:textId="13675D79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Przy </w:t>
      </w:r>
      <w:r w:rsidRPr="00BA7367">
        <w:rPr>
          <w:rFonts w:ascii="Calibri" w:hAnsi="Calibri" w:cs="Calibri"/>
          <w:iCs/>
          <w:lang w:eastAsia="ar-SA"/>
        </w:rPr>
        <w:t>wykonywaniu</w:t>
      </w:r>
      <w:r w:rsidRPr="0058535F">
        <w:rPr>
          <w:rFonts w:ascii="Calibri" w:hAnsi="Calibri" w:cs="Calibri"/>
        </w:rPr>
        <w:t xml:space="preserve"> przedmiarów i kosztorysów w specjalistycznym programie kosztorysowym dodatkowo należy przekazać Zamawiającemu pliki w formacie umożliwiającym otwarcie w programie Norma oraz pliki wyeksportowane do formatu pdf. </w:t>
      </w:r>
      <w:bookmarkEnd w:id="1"/>
    </w:p>
    <w:p w14:paraId="6966D0D4" w14:textId="68F67D1A" w:rsidR="00BA7367" w:rsidRPr="0058535F" w:rsidRDefault="00BA7367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</w:rPr>
      </w:pPr>
      <w:r w:rsidRPr="00C055C5">
        <w:rPr>
          <w:rFonts w:cstheme="minorHAnsi"/>
          <w:b/>
          <w:bCs/>
        </w:rPr>
        <w:t>specyfikacje</w:t>
      </w:r>
      <w:r>
        <w:rPr>
          <w:rFonts w:ascii="Calibri" w:hAnsi="Calibri" w:cs="Calibri"/>
          <w:b/>
          <w:iCs/>
        </w:rPr>
        <w:t xml:space="preserve"> techniczne</w:t>
      </w:r>
      <w:r w:rsidRPr="0058535F">
        <w:rPr>
          <w:rFonts w:ascii="Calibri" w:hAnsi="Calibri" w:cs="Calibri"/>
          <w:b/>
          <w:iCs/>
        </w:rPr>
        <w:t xml:space="preserve"> wykonania i odbioru robót budowlanych</w:t>
      </w:r>
      <w:r w:rsidRPr="0058535F">
        <w:rPr>
          <w:rFonts w:ascii="Calibri" w:hAnsi="Calibri" w:cs="Calibri"/>
          <w:iCs/>
        </w:rPr>
        <w:t xml:space="preserve"> </w:t>
      </w:r>
      <w:bookmarkStart w:id="2" w:name="_Hlk152745088"/>
      <w:r w:rsidRPr="0058535F">
        <w:rPr>
          <w:rFonts w:ascii="Calibri" w:hAnsi="Calibri" w:cs="Calibri"/>
          <w:iCs/>
        </w:rPr>
        <w:t xml:space="preserve">sporządzonych zgodnie </w:t>
      </w:r>
      <w:r w:rsidR="00E9167D" w:rsidRPr="0058535F">
        <w:rPr>
          <w:rFonts w:ascii="Calibri" w:hAnsi="Calibri" w:cs="Calibri"/>
          <w:iCs/>
        </w:rPr>
        <w:t>z wymogami</w:t>
      </w:r>
      <w:r w:rsidRPr="0058535F">
        <w:rPr>
          <w:rFonts w:ascii="Calibri" w:hAnsi="Calibri" w:cs="Calibri"/>
          <w:iCs/>
        </w:rPr>
        <w:t xml:space="preserve"> rozporządzenia </w:t>
      </w:r>
      <w:r w:rsidRPr="0058535F">
        <w:rPr>
          <w:rFonts w:ascii="Calibri" w:hAnsi="Calibri" w:cs="Calibri"/>
        </w:rPr>
        <w:t>Ministra Rozwoju i Technologii z dnia 20.12.2021 r., w sprawie szczegółowego zakresu i</w:t>
      </w:r>
      <w:r w:rsidR="008722E4">
        <w:rPr>
          <w:rFonts w:ascii="Calibri" w:hAnsi="Calibri" w:cs="Calibri"/>
        </w:rPr>
        <w:t> </w:t>
      </w:r>
      <w:r w:rsidRPr="0058535F">
        <w:rPr>
          <w:rFonts w:ascii="Calibri" w:hAnsi="Calibri" w:cs="Calibri"/>
        </w:rPr>
        <w:t>formy dokumentacji projektowej, specyfikacji technicznych wykonania i odbioru robót budowlanych</w:t>
      </w:r>
      <w:r w:rsidR="008722E4">
        <w:rPr>
          <w:rFonts w:ascii="Calibri" w:hAnsi="Calibri" w:cs="Calibri"/>
        </w:rPr>
        <w:t xml:space="preserve"> </w:t>
      </w:r>
      <w:r w:rsidRPr="0058535F">
        <w:rPr>
          <w:rFonts w:ascii="Calibri" w:hAnsi="Calibri" w:cs="Calibri"/>
        </w:rPr>
        <w:t>oraz</w:t>
      </w:r>
      <w:r w:rsidR="008722E4">
        <w:rPr>
          <w:rFonts w:ascii="Calibri" w:hAnsi="Calibri" w:cs="Calibri"/>
        </w:rPr>
        <w:t xml:space="preserve"> </w:t>
      </w:r>
      <w:r w:rsidRPr="0058535F">
        <w:rPr>
          <w:rFonts w:ascii="Calibri" w:hAnsi="Calibri" w:cs="Calibri"/>
        </w:rPr>
        <w:t xml:space="preserve">programu funkcjonalno-użytkowego (Dz. U. z 2021 r., poz. 2454). </w:t>
      </w:r>
    </w:p>
    <w:p w14:paraId="286640D7" w14:textId="77777777" w:rsidR="00BA7367" w:rsidRPr="0058535F" w:rsidRDefault="00BA7367" w:rsidP="00C0310C">
      <w:pPr>
        <w:suppressAutoHyphens/>
        <w:autoSpaceDE w:val="0"/>
        <w:autoSpaceDN w:val="0"/>
        <w:spacing w:before="120" w:after="0" w:line="240" w:lineRule="atLeast"/>
        <w:ind w:left="142"/>
        <w:jc w:val="both"/>
        <w:rPr>
          <w:rFonts w:ascii="Calibri" w:hAnsi="Calibri" w:cs="Calibri"/>
        </w:rPr>
      </w:pPr>
      <w:r w:rsidRPr="00E9167D">
        <w:rPr>
          <w:rFonts w:ascii="Calibri" w:hAnsi="Calibri" w:cs="Calibri"/>
          <w:iCs/>
          <w:lang w:eastAsia="ar-SA"/>
        </w:rPr>
        <w:t>Specyfikacje</w:t>
      </w:r>
      <w:r w:rsidRPr="0058535F">
        <w:rPr>
          <w:rFonts w:ascii="Calibri" w:hAnsi="Calibri" w:cs="Calibri"/>
        </w:rPr>
        <w:t xml:space="preserve"> powinny zawierać szczegółowe wymagania dla Wykonawcy robót w zakresie: materiałów, sprzętu i maszyn, transportu, wykonania robót, kontroli jakości wykonania robót, obmiarów robót, odbiorów wykonanych robót i podstaw płatności za roboty. Zawartość specyfikacji powinna odnosić się do robót objętych przedmiotową dokumentacją projektową i być ściśle z nią powiązana. Zapisy zawarte w </w:t>
      </w:r>
      <w:proofErr w:type="spellStart"/>
      <w:r w:rsidRPr="0058535F">
        <w:rPr>
          <w:rFonts w:ascii="Calibri" w:hAnsi="Calibri" w:cs="Calibri"/>
        </w:rPr>
        <w:t>STWiORB</w:t>
      </w:r>
      <w:proofErr w:type="spellEnd"/>
      <w:r w:rsidRPr="0058535F">
        <w:rPr>
          <w:rFonts w:ascii="Calibri" w:hAnsi="Calibri" w:cs="Calibri"/>
        </w:rPr>
        <w:t xml:space="preserve"> należy ograniczyć do rozwiązań technologicznych, technicznych i organizacyjnych</w:t>
      </w:r>
      <w:r>
        <w:rPr>
          <w:rFonts w:ascii="Calibri" w:hAnsi="Calibri" w:cs="Calibri"/>
        </w:rPr>
        <w:t xml:space="preserve"> </w:t>
      </w:r>
      <w:r w:rsidRPr="0058535F">
        <w:rPr>
          <w:rFonts w:ascii="Calibri" w:hAnsi="Calibri" w:cs="Calibri"/>
        </w:rPr>
        <w:t xml:space="preserve">przewidzianych w projekcie. Jednostki rozliczeniowe robót określone w specyfikacjach muszą być tożsame z jednostkami w przedmiarach i kosztorysach. </w:t>
      </w:r>
    </w:p>
    <w:bookmarkEnd w:id="2"/>
    <w:p w14:paraId="4B0D7D56" w14:textId="49CCDF75" w:rsidR="004B43FF" w:rsidRPr="00697E73" w:rsidRDefault="00E9167D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color w:val="FF0000"/>
        </w:rPr>
      </w:pPr>
      <w:r w:rsidRPr="00C055C5">
        <w:rPr>
          <w:rFonts w:cstheme="minorHAnsi"/>
          <w:b/>
          <w:bCs/>
        </w:rPr>
        <w:t>szczegółowy</w:t>
      </w:r>
      <w:r w:rsidR="007F4179">
        <w:rPr>
          <w:rFonts w:ascii="Calibri" w:hAnsi="Calibri" w:cs="Calibri"/>
          <w:b/>
        </w:rPr>
        <w:t xml:space="preserve"> projekt technologii i organizacji robót budowlanych prowadzonych w strefie czynnego portu lotniczego</w:t>
      </w:r>
      <w:r w:rsidR="004B43FF">
        <w:rPr>
          <w:rFonts w:ascii="Calibri" w:hAnsi="Calibri" w:cs="Calibri"/>
          <w:b/>
        </w:rPr>
        <w:t xml:space="preserve">, uwzględniający wszystkie etapy prac oraz wytyczne do ich realizacji </w:t>
      </w:r>
      <w:r w:rsidR="004B43FF">
        <w:rPr>
          <w:rFonts w:ascii="Calibri" w:hAnsi="Calibri" w:cs="Calibri"/>
        </w:rPr>
        <w:t xml:space="preserve">(projekt będzie konsultowany i zatwierdzany przez służby lotniskowe). Celem projektu jest minimalizacja ograniczeń dla operacji lotniczych i obsługi pasażerskiej wynikających z prowadzenia robót budowlanych, transportu materiałów na teren budowy, ograniczeń wysokościowych (np. dźwigi, żurawie, pompy do betonu), ograniczeń w dostępie osób (prace na granicy stref, prace w strefie zastrzeżonej oraz związane z tym prace </w:t>
      </w:r>
      <w:r w:rsidR="004B43FF">
        <w:rPr>
          <w:rFonts w:ascii="Calibri" w:hAnsi="Calibri" w:cs="Calibri"/>
        </w:rPr>
        <w:lastRenderedPageBreak/>
        <w:t xml:space="preserve">i koszty), a także z zakresu oznakowania terenu budowy, wykonania tymczasowych </w:t>
      </w:r>
      <w:proofErr w:type="spellStart"/>
      <w:r w:rsidR="004B43FF">
        <w:rPr>
          <w:rFonts w:ascii="Calibri" w:hAnsi="Calibri" w:cs="Calibri"/>
        </w:rPr>
        <w:t>wygrodzeń</w:t>
      </w:r>
      <w:proofErr w:type="spellEnd"/>
      <w:r w:rsidR="004B43FF">
        <w:rPr>
          <w:rFonts w:ascii="Calibri" w:hAnsi="Calibri" w:cs="Calibri"/>
        </w:rPr>
        <w:t xml:space="preserve"> lotniskowych i zabezpieczeń, obsługi maszyn i pojazdów, emisji pyłu oraz innych zanieczyszczeń pochodzących z placu budowy i transportu materiałów, a także zabezpieczenia ruchu pieszego, itp. Integralną częścią opracowania będzie szczegółowy plan etapowania robót budowlanych i dostaw (opis oraz część graficzna) powiązany z harmonogramem (wykres Gantta).</w:t>
      </w:r>
    </w:p>
    <w:p w14:paraId="631B555C" w14:textId="0E0B2D2B" w:rsidR="00442D01" w:rsidRPr="00245189" w:rsidRDefault="00697E73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color w:val="FF0000"/>
        </w:rPr>
      </w:pPr>
      <w:r>
        <w:rPr>
          <w:rFonts w:cstheme="minorHAnsi"/>
          <w:b/>
          <w:bCs/>
        </w:rPr>
        <w:t xml:space="preserve">projekt stałej i czasowej organizacji ruchu </w:t>
      </w:r>
      <w:r>
        <w:rPr>
          <w:rFonts w:cstheme="minorHAnsi"/>
          <w:bCs/>
        </w:rPr>
        <w:t xml:space="preserve">na czas wykonywania robót po stronie </w:t>
      </w:r>
      <w:proofErr w:type="spellStart"/>
      <w:r>
        <w:rPr>
          <w:rFonts w:cstheme="minorHAnsi"/>
          <w:bCs/>
        </w:rPr>
        <w:t>airside</w:t>
      </w:r>
      <w:proofErr w:type="spellEnd"/>
      <w:r>
        <w:rPr>
          <w:rFonts w:cstheme="minorHAnsi"/>
          <w:bCs/>
        </w:rPr>
        <w:t xml:space="preserve"> </w:t>
      </w:r>
      <w:r w:rsidR="004844F6">
        <w:rPr>
          <w:rFonts w:cstheme="minorHAnsi"/>
          <w:bCs/>
        </w:rPr>
        <w:t>i</w:t>
      </w:r>
      <w:r w:rsidR="008722E4">
        <w:rPr>
          <w:rFonts w:cstheme="minorHAnsi"/>
          <w:bCs/>
        </w:rPr>
        <w:t> </w:t>
      </w:r>
      <w:r w:rsidR="004844F6" w:rsidRPr="00FA64E6">
        <w:rPr>
          <w:rFonts w:cstheme="minorHAnsi"/>
          <w:bCs/>
        </w:rPr>
        <w:t xml:space="preserve">ogólnodostępnej </w:t>
      </w:r>
      <w:r>
        <w:rPr>
          <w:rFonts w:cstheme="minorHAnsi"/>
          <w:bCs/>
        </w:rPr>
        <w:t>wraz z uzyskaniem uzgodnienia z Zamawiającym</w:t>
      </w:r>
      <w:r w:rsidR="00C0310C">
        <w:rPr>
          <w:rFonts w:cstheme="minorHAnsi"/>
          <w:bCs/>
        </w:rPr>
        <w:t>,</w:t>
      </w:r>
    </w:p>
    <w:p w14:paraId="400B7989" w14:textId="6CFD620D" w:rsidR="007F4179" w:rsidRPr="00C055C5" w:rsidRDefault="007F4179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b/>
        </w:rPr>
      </w:pPr>
      <w:r w:rsidRPr="00C055C5">
        <w:rPr>
          <w:rFonts w:cstheme="minorHAnsi"/>
          <w:b/>
          <w:bCs/>
        </w:rPr>
        <w:t>harmonogramu</w:t>
      </w:r>
      <w:r>
        <w:rPr>
          <w:rFonts w:ascii="Calibri" w:hAnsi="Calibri" w:cs="Calibri"/>
          <w:b/>
        </w:rPr>
        <w:t xml:space="preserve"> rzeczowo – finansowego</w:t>
      </w:r>
      <w:r w:rsidR="003C34AD">
        <w:rPr>
          <w:rFonts w:ascii="Calibri" w:hAnsi="Calibri" w:cs="Calibri"/>
          <w:b/>
        </w:rPr>
        <w:t xml:space="preserve"> </w:t>
      </w:r>
      <w:r w:rsidR="003C34AD">
        <w:rPr>
          <w:rFonts w:ascii="Calibri" w:hAnsi="Calibri" w:cs="Calibri"/>
        </w:rPr>
        <w:t>przedstawiający wszystkie czynności w układzie pozwalającym dokładne monitorowanie postępu prac (</w:t>
      </w:r>
      <w:r w:rsidR="009C6F80">
        <w:rPr>
          <w:rFonts w:ascii="Calibri" w:hAnsi="Calibri" w:cs="Calibri"/>
        </w:rPr>
        <w:t>wykres Gantta/</w:t>
      </w:r>
      <w:r w:rsidR="003C34AD">
        <w:rPr>
          <w:rFonts w:ascii="Calibri" w:hAnsi="Calibri" w:cs="Calibri"/>
        </w:rPr>
        <w:t>format MS Project). Harmonogram rzeczowo – finansowy wymaga pisemnej akceptacji przez Zamawiającego i Inspektora Nadzoru. W przypadku</w:t>
      </w:r>
      <w:r w:rsidR="00DD5BCB">
        <w:rPr>
          <w:rFonts w:ascii="Calibri" w:hAnsi="Calibri" w:cs="Calibri"/>
        </w:rPr>
        <w:t xml:space="preserve"> uzasadnionych zmian terminów lub kolejności robót w trakcie prowadzonych prac. Harmonogram będzie każdorazowo aktualizowany i ponownie przedkładany do zatwierdzenia Zamawiającemu i Inspektorowi Nadzoru.</w:t>
      </w:r>
    </w:p>
    <w:p w14:paraId="4998C83D" w14:textId="5BBD7C2E" w:rsidR="007F4179" w:rsidRPr="00A8737A" w:rsidRDefault="002B6001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b/>
        </w:rPr>
      </w:pPr>
      <w:r w:rsidRPr="00A8737A">
        <w:rPr>
          <w:rFonts w:cstheme="minorHAnsi"/>
          <w:b/>
          <w:bCs/>
        </w:rPr>
        <w:t>Instrukcji</w:t>
      </w:r>
      <w:r w:rsidRPr="00A8737A">
        <w:rPr>
          <w:rFonts w:ascii="Calibri" w:hAnsi="Calibri" w:cs="Calibri"/>
          <w:b/>
        </w:rPr>
        <w:t xml:space="preserve"> Bezpieczeństwa Pożarowego,</w:t>
      </w:r>
    </w:p>
    <w:p w14:paraId="08FE38FF" w14:textId="5399345A" w:rsidR="00BD7723" w:rsidRPr="00C0310C" w:rsidRDefault="00BD7723" w:rsidP="00C0310C">
      <w:pPr>
        <w:pStyle w:val="Akapitzlist"/>
        <w:numPr>
          <w:ilvl w:val="0"/>
          <w:numId w:val="9"/>
        </w:numPr>
        <w:spacing w:before="120" w:after="0" w:line="240" w:lineRule="atLeast"/>
        <w:ind w:left="142" w:hanging="284"/>
        <w:contextualSpacing w:val="0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</w:rPr>
        <w:t xml:space="preserve">wszelkich innych czynności oraz pozyskanie dokumentów koniecznych do opracowania dokumentacji </w:t>
      </w:r>
      <w:r>
        <w:rPr>
          <w:rFonts w:cstheme="minorHAnsi"/>
          <w:bCs/>
        </w:rPr>
        <w:t>(np. uzgodnienia, opinie, mapa do celów projektowych),</w:t>
      </w:r>
      <w:r w:rsidR="009C6F80">
        <w:rPr>
          <w:rFonts w:cstheme="minorHAnsi"/>
          <w:bCs/>
        </w:rPr>
        <w:t xml:space="preserve"> </w:t>
      </w:r>
      <w:r w:rsidR="009C6F80" w:rsidRPr="00C0310C">
        <w:rPr>
          <w:rFonts w:cstheme="minorHAnsi"/>
          <w:bCs/>
        </w:rPr>
        <w:t xml:space="preserve">oraz </w:t>
      </w:r>
      <w:r w:rsidR="005E25AD" w:rsidRPr="00C0310C">
        <w:rPr>
          <w:rFonts w:cstheme="minorHAnsi"/>
          <w:bCs/>
        </w:rPr>
        <w:t xml:space="preserve">odbiorów końcowych i </w:t>
      </w:r>
      <w:r w:rsidR="009C6F80" w:rsidRPr="00C0310C">
        <w:rPr>
          <w:rFonts w:cstheme="minorHAnsi"/>
          <w:bCs/>
        </w:rPr>
        <w:t xml:space="preserve">uzyskania </w:t>
      </w:r>
      <w:r w:rsidR="005E25AD" w:rsidRPr="00C0310C">
        <w:rPr>
          <w:rFonts w:cstheme="minorHAnsi"/>
          <w:bCs/>
        </w:rPr>
        <w:t xml:space="preserve">ostatecznego </w:t>
      </w:r>
      <w:r w:rsidR="009C6F80" w:rsidRPr="00C0310C">
        <w:rPr>
          <w:rFonts w:cstheme="minorHAnsi"/>
          <w:bCs/>
        </w:rPr>
        <w:t>pozwolenia na użytkowanie</w:t>
      </w:r>
      <w:r w:rsidR="00C0310C">
        <w:rPr>
          <w:rFonts w:cstheme="minorHAnsi"/>
          <w:bCs/>
        </w:rPr>
        <w:t>.</w:t>
      </w:r>
    </w:p>
    <w:p w14:paraId="26F610AB" w14:textId="5B630EA1" w:rsidR="006771DD" w:rsidRPr="006771DD" w:rsidRDefault="00BD7723" w:rsidP="00C0310C">
      <w:pPr>
        <w:suppressAutoHyphens/>
        <w:autoSpaceDE w:val="0"/>
        <w:autoSpaceDN w:val="0"/>
        <w:spacing w:before="120" w:after="0" w:line="240" w:lineRule="atLeast"/>
        <w:ind w:firstLine="142"/>
        <w:jc w:val="both"/>
        <w:rPr>
          <w:rFonts w:ascii="Calibri" w:hAnsi="Calibri" w:cs="Calibri"/>
        </w:rPr>
      </w:pPr>
      <w:r w:rsidRPr="00BD7723">
        <w:rPr>
          <w:rFonts w:ascii="Calibri" w:hAnsi="Calibri" w:cs="Calibri"/>
        </w:rPr>
        <w:t xml:space="preserve">W przypadku </w:t>
      </w:r>
      <w:r>
        <w:rPr>
          <w:rFonts w:ascii="Calibri" w:hAnsi="Calibri" w:cs="Calibri"/>
        </w:rPr>
        <w:t xml:space="preserve">zmiany któregokolwiek z ww. aktów prawnych Wykonawca dostosuje dokumentację projektową do przepisów prawa obowiązującego na dzień złożenia wniosku o wydanie decyzji </w:t>
      </w:r>
      <w:r>
        <w:rPr>
          <w:rFonts w:ascii="Calibri" w:hAnsi="Calibri" w:cs="Calibri"/>
        </w:rPr>
        <w:br/>
        <w:t xml:space="preserve">o pozwoleniu na budowę. Wykonawcy nie przysługuje z tego tytułu dodatkowe wynagrodzenie. </w:t>
      </w:r>
    </w:p>
    <w:p w14:paraId="48679D41" w14:textId="202814EF" w:rsidR="00AB4CE6" w:rsidRPr="00AB4CE6" w:rsidRDefault="006771DD" w:rsidP="00C0310C">
      <w:pPr>
        <w:pStyle w:val="Akapitzlist"/>
        <w:numPr>
          <w:ilvl w:val="0"/>
          <w:numId w:val="6"/>
        </w:numPr>
        <w:spacing w:before="160" w:after="0" w:line="240" w:lineRule="atLeast"/>
        <w:ind w:left="0" w:hanging="284"/>
        <w:contextualSpacing w:val="0"/>
        <w:jc w:val="both"/>
        <w:rPr>
          <w:rFonts w:ascii="Calibri" w:hAnsi="Calibri" w:cs="Calibri"/>
          <w:b/>
        </w:rPr>
      </w:pPr>
      <w:r w:rsidRPr="006771DD">
        <w:rPr>
          <w:rFonts w:ascii="Calibri" w:hAnsi="Calibri" w:cs="Calibri"/>
          <w:b/>
        </w:rPr>
        <w:t xml:space="preserve">przeniesienie na Zamawiającego autorskich praw majątkowych do opracowanej dokumentacji </w:t>
      </w:r>
      <w:r w:rsidR="00AB4CE6">
        <w:rPr>
          <w:rFonts w:ascii="Calibri" w:hAnsi="Calibri" w:cs="Calibri"/>
        </w:rPr>
        <w:t xml:space="preserve">na wszelkich polach eksploatacji wskazanych w art. 50 ustawy o prawie autorskim i prawach pokrewnych </w:t>
      </w:r>
      <w:r w:rsidR="00442D01">
        <w:rPr>
          <w:rFonts w:ascii="Calibri" w:hAnsi="Calibri" w:cs="Calibri"/>
        </w:rPr>
        <w:br/>
      </w:r>
      <w:r w:rsidR="00AB4CE6">
        <w:rPr>
          <w:rFonts w:ascii="Calibri" w:hAnsi="Calibri" w:cs="Calibri"/>
        </w:rPr>
        <w:t xml:space="preserve">tj. w następującym zakresie: </w:t>
      </w:r>
    </w:p>
    <w:p w14:paraId="1D6241D4" w14:textId="719CA7C4" w:rsidR="00AB4CE6" w:rsidRPr="003E7133" w:rsidRDefault="00AB4CE6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zwielokrotnianie poprzez wykonanie fotokopii, </w:t>
      </w:r>
      <w:r w:rsidR="003B4B46">
        <w:rPr>
          <w:rFonts w:ascii="Calibri" w:hAnsi="Calibri" w:cs="Calibri"/>
        </w:rPr>
        <w:t>slajdów</w:t>
      </w:r>
      <w:r>
        <w:rPr>
          <w:rFonts w:ascii="Calibri" w:hAnsi="Calibri" w:cs="Calibri"/>
        </w:rPr>
        <w:t xml:space="preserve">, reprodukcji komputerowych, kserokopii, zdjęć, </w:t>
      </w:r>
    </w:p>
    <w:p w14:paraId="21DCF727" w14:textId="0C42B54D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utrwalenie dowolnymi technikami, w tym drukarskimi, odręcznymi, poligraficznymi, reprograficznymi, informatycznymi, cyfrowymi, w tym kserokopie, slajdy, reprodukcje komputerowe </w:t>
      </w:r>
      <w:r w:rsidR="00442D01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i odmiany tych technik, </w:t>
      </w:r>
    </w:p>
    <w:p w14:paraId="64AB8508" w14:textId="03278BE1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wprowadzanie do pamięci komputera</w:t>
      </w:r>
      <w:r w:rsidR="00F6247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3272AB0F" w14:textId="4D863C37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ekspozycję,</w:t>
      </w:r>
    </w:p>
    <w:p w14:paraId="31C0DA14" w14:textId="6E083BCA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wykorzystywanie do realizacji inwestycji,</w:t>
      </w:r>
    </w:p>
    <w:p w14:paraId="4CEA9D6F" w14:textId="77E402DE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 xml:space="preserve">wykorzystywanie do opracowania i realizacji projektów technicznych z przedmiarami </w:t>
      </w:r>
      <w:r>
        <w:rPr>
          <w:rFonts w:ascii="Calibri" w:hAnsi="Calibri" w:cs="Calibri"/>
        </w:rPr>
        <w:br/>
      </w:r>
      <w:r w:rsidRPr="003E7133">
        <w:rPr>
          <w:rFonts w:ascii="Calibri" w:hAnsi="Calibri" w:cs="Calibri"/>
        </w:rPr>
        <w:t>i kosztorysami inwestorskimi,</w:t>
      </w:r>
    </w:p>
    <w:p w14:paraId="555C8B6D" w14:textId="4538B425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przetwarzanie,</w:t>
      </w:r>
    </w:p>
    <w:p w14:paraId="2B63D3D9" w14:textId="13236E48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wprowadzanie do obrotu,</w:t>
      </w:r>
    </w:p>
    <w:p w14:paraId="14AB680D" w14:textId="5B2D5CE9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najem,</w:t>
      </w:r>
    </w:p>
    <w:p w14:paraId="76523D5E" w14:textId="1861CE16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dzierżawa,</w:t>
      </w:r>
    </w:p>
    <w:p w14:paraId="7B2BE3B3" w14:textId="64D6556E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udzielanie licencji na wykorzystanie,</w:t>
      </w:r>
    </w:p>
    <w:p w14:paraId="0D984C4F" w14:textId="265AA098" w:rsidR="003E7133" w:rsidRPr="003E7133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zezwolenie na wykonanie zależnych praw autorskich,</w:t>
      </w:r>
    </w:p>
    <w:p w14:paraId="5E2A63F4" w14:textId="46BE4986" w:rsidR="006771DD" w:rsidRPr="00EF3449" w:rsidRDefault="003E7133" w:rsidP="00C0310C">
      <w:pPr>
        <w:pStyle w:val="Akapitzlist"/>
        <w:numPr>
          <w:ilvl w:val="0"/>
          <w:numId w:val="11"/>
        </w:numPr>
        <w:spacing w:after="0" w:line="240" w:lineRule="atLeast"/>
        <w:ind w:left="284" w:firstLine="0"/>
        <w:contextualSpacing w:val="0"/>
        <w:jc w:val="both"/>
        <w:rPr>
          <w:rFonts w:ascii="Calibri" w:hAnsi="Calibri" w:cs="Calibri"/>
        </w:rPr>
      </w:pPr>
      <w:r w:rsidRPr="003E7133">
        <w:rPr>
          <w:rFonts w:ascii="Calibri" w:hAnsi="Calibri" w:cs="Calibri"/>
        </w:rPr>
        <w:t>przetwarzanie, wprowadzanie zmian, poprawek i modyfikacji.</w:t>
      </w:r>
    </w:p>
    <w:p w14:paraId="709D2B92" w14:textId="1180760F" w:rsidR="006771DD" w:rsidRPr="00EF3449" w:rsidRDefault="006771DD" w:rsidP="00C0310C">
      <w:pPr>
        <w:pStyle w:val="Akapitzlist"/>
        <w:numPr>
          <w:ilvl w:val="0"/>
          <w:numId w:val="6"/>
        </w:numPr>
        <w:spacing w:before="160" w:after="0" w:line="240" w:lineRule="atLeast"/>
        <w:ind w:left="0" w:hanging="284"/>
        <w:contextualSpacing w:val="0"/>
        <w:jc w:val="both"/>
        <w:rPr>
          <w:rFonts w:ascii="Calibri" w:hAnsi="Calibri" w:cs="Calibri"/>
          <w:b/>
        </w:rPr>
      </w:pPr>
      <w:r w:rsidRPr="00EF3449">
        <w:rPr>
          <w:rFonts w:ascii="Calibri" w:hAnsi="Calibri" w:cs="Calibri"/>
          <w:b/>
        </w:rPr>
        <w:t>pełnienie nadzoru autorskiego w trakcie realizacji robót budowlanych</w:t>
      </w:r>
      <w:r w:rsidR="00EF3449">
        <w:rPr>
          <w:rFonts w:ascii="Calibri" w:hAnsi="Calibri" w:cs="Calibri"/>
          <w:b/>
        </w:rPr>
        <w:t xml:space="preserve"> </w:t>
      </w:r>
      <w:r w:rsidR="00EF3449">
        <w:rPr>
          <w:rFonts w:ascii="Calibri" w:hAnsi="Calibri" w:cs="Calibri"/>
        </w:rPr>
        <w:t xml:space="preserve">zgodnie z zasadami, wynikającymi z przepisów Prawa Budowlanego, w szczególności czynności określone w art. 20 ustawy z dnia 7 lipca 1994 r. – Prawo Budowlane (Dz. U. z 2021 r. poz. 2351) w czasie wykonywania robót budowlanych objętych przedmiotem niniejszej umowy. </w:t>
      </w:r>
    </w:p>
    <w:p w14:paraId="083DD68C" w14:textId="6F1353F1" w:rsidR="00EF3449" w:rsidRDefault="00EF3449" w:rsidP="00C0310C">
      <w:pPr>
        <w:suppressAutoHyphens/>
        <w:autoSpaceDE w:val="0"/>
        <w:autoSpaceDN w:val="0"/>
        <w:spacing w:before="120" w:after="0" w:line="240" w:lineRule="atLeast"/>
        <w:jc w:val="both"/>
        <w:rPr>
          <w:rFonts w:cstheme="minorHAnsi"/>
        </w:rPr>
      </w:pPr>
      <w:r w:rsidRPr="00EF3449">
        <w:rPr>
          <w:rFonts w:ascii="Calibri" w:hAnsi="Calibri" w:cs="Calibri"/>
        </w:rPr>
        <w:lastRenderedPageBreak/>
        <w:t xml:space="preserve">W </w:t>
      </w:r>
      <w:r w:rsidRPr="00EF3449">
        <w:rPr>
          <w:rFonts w:ascii="Calibri" w:hAnsi="Calibri" w:cs="Calibri"/>
          <w:iCs/>
          <w:lang w:eastAsia="ar-SA"/>
        </w:rPr>
        <w:t>ramach</w:t>
      </w:r>
      <w:r w:rsidRPr="00EF3449">
        <w:rPr>
          <w:rFonts w:ascii="Calibri" w:hAnsi="Calibri" w:cs="Calibri"/>
        </w:rPr>
        <w:t xml:space="preserve"> nadzoru autorskiego </w:t>
      </w:r>
      <w:r>
        <w:rPr>
          <w:rFonts w:ascii="Calibri" w:hAnsi="Calibri" w:cs="Calibri"/>
        </w:rPr>
        <w:t xml:space="preserve">Wykonawca jest zobowiązany w szczególności do czuwania nad zgodnością rozwiązań technicznych, materiałowych </w:t>
      </w:r>
      <w:r w:rsidR="00C43ED5" w:rsidRPr="00AB1DC5">
        <w:rPr>
          <w:rFonts w:cstheme="minorHAnsi"/>
        </w:rPr>
        <w:t>i użytkowych z</w:t>
      </w:r>
      <w:r w:rsidR="00C43ED5">
        <w:rPr>
          <w:rFonts w:cstheme="minorHAnsi"/>
        </w:rPr>
        <w:t xml:space="preserve"> </w:t>
      </w:r>
      <w:r w:rsidR="00C43ED5" w:rsidRPr="00AB1DC5">
        <w:rPr>
          <w:rFonts w:cstheme="minorHAnsi"/>
        </w:rPr>
        <w:t>pracami projektowymi i</w:t>
      </w:r>
      <w:r w:rsidR="00C43ED5">
        <w:rPr>
          <w:rFonts w:cstheme="minorHAnsi"/>
        </w:rPr>
        <w:t> obowiązującymi</w:t>
      </w:r>
      <w:r w:rsidR="00C43ED5" w:rsidRPr="00AB1DC5">
        <w:rPr>
          <w:rFonts w:cstheme="minorHAnsi"/>
        </w:rPr>
        <w:t xml:space="preserve"> przepisami prawa, w szczególności techniczno</w:t>
      </w:r>
      <w:r w:rsidR="00C43ED5">
        <w:rPr>
          <w:rFonts w:cstheme="minorHAnsi"/>
        </w:rPr>
        <w:t>-</w:t>
      </w:r>
      <w:r w:rsidR="00C43ED5" w:rsidRPr="00AB1DC5">
        <w:rPr>
          <w:rFonts w:cstheme="minorHAnsi"/>
        </w:rPr>
        <w:t xml:space="preserve">budowlanymi </w:t>
      </w:r>
      <w:r w:rsidR="00C43ED5">
        <w:rPr>
          <w:rFonts w:cstheme="minorHAnsi"/>
        </w:rPr>
        <w:t xml:space="preserve">oraz </w:t>
      </w:r>
      <w:r w:rsidR="00C43ED5" w:rsidRPr="00AB1DC5">
        <w:rPr>
          <w:rFonts w:cstheme="minorHAnsi"/>
        </w:rPr>
        <w:t>Polskimi Normami, w</w:t>
      </w:r>
      <w:r w:rsidR="00C43ED5">
        <w:rPr>
          <w:rFonts w:cstheme="minorHAnsi"/>
        </w:rPr>
        <w:t> </w:t>
      </w:r>
      <w:r w:rsidR="00C43ED5" w:rsidRPr="00AB1DC5">
        <w:rPr>
          <w:rFonts w:cstheme="minorHAnsi"/>
        </w:rPr>
        <w:t>tym:</w:t>
      </w:r>
      <w:r w:rsidR="00C43ED5">
        <w:rPr>
          <w:rFonts w:cstheme="minorHAnsi"/>
        </w:rPr>
        <w:t xml:space="preserve"> </w:t>
      </w:r>
    </w:p>
    <w:p w14:paraId="538830E5" w14:textId="30703D6D" w:rsidR="00C43ED5" w:rsidRDefault="00C43ED5" w:rsidP="00C0310C">
      <w:pPr>
        <w:pStyle w:val="Akapitzlist"/>
        <w:numPr>
          <w:ilvl w:val="0"/>
          <w:numId w:val="12"/>
        </w:numPr>
        <w:spacing w:after="0" w:line="240" w:lineRule="atLeast"/>
        <w:ind w:left="142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uzupełniania szczegółów prac projektowych oraz wyjaśnienia wątpliwości powstałych w toku realizacji inwestycji w ramach zakresu określonego przez prace projektowe,</w:t>
      </w:r>
    </w:p>
    <w:p w14:paraId="5CF159A2" w14:textId="58D82839" w:rsidR="00C43ED5" w:rsidRDefault="00C43ED5" w:rsidP="00C0310C">
      <w:pPr>
        <w:pStyle w:val="Akapitzlist"/>
        <w:numPr>
          <w:ilvl w:val="0"/>
          <w:numId w:val="12"/>
        </w:numPr>
        <w:spacing w:after="0" w:line="240" w:lineRule="atLeast"/>
        <w:ind w:left="142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uzgadniania możliwości wprowadzenia rozwiązań zamiennych w stosunku do przewidzianych </w:t>
      </w:r>
      <w:r w:rsidR="00571F00">
        <w:rPr>
          <w:rFonts w:ascii="Calibri" w:hAnsi="Calibri" w:cs="Calibri"/>
        </w:rPr>
        <w:br/>
        <w:t>w pracach projektowych,</w:t>
      </w:r>
    </w:p>
    <w:p w14:paraId="54116CE1" w14:textId="2039466E" w:rsidR="00571F00" w:rsidRDefault="00571F00" w:rsidP="00C0310C">
      <w:pPr>
        <w:pStyle w:val="Akapitzlist"/>
        <w:numPr>
          <w:ilvl w:val="0"/>
          <w:numId w:val="12"/>
        </w:numPr>
        <w:spacing w:after="0" w:line="240" w:lineRule="atLeast"/>
        <w:ind w:left="142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sporządzania dodatkowych rysunków, jeżeli prace projektowe w niedostatecznym stopniu wyjaśniają rozwiązania techniczne, </w:t>
      </w:r>
    </w:p>
    <w:p w14:paraId="39987C85" w14:textId="32277B52" w:rsidR="006771DD" w:rsidRPr="00442D01" w:rsidRDefault="00571F00" w:rsidP="00C0310C">
      <w:pPr>
        <w:pStyle w:val="Akapitzlist"/>
        <w:numPr>
          <w:ilvl w:val="0"/>
          <w:numId w:val="12"/>
        </w:numPr>
        <w:spacing w:after="0" w:line="240" w:lineRule="atLeast"/>
        <w:ind w:left="142" w:hanging="284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udziału w odbiorach (organizowanych przez Zamawiającego) poszczególnych istotnych części robót budowlanych oraz odbiorze końcowym inwestycji. </w:t>
      </w:r>
    </w:p>
    <w:p w14:paraId="589D6E42" w14:textId="5A96A931" w:rsidR="006771DD" w:rsidRPr="0015563A" w:rsidRDefault="006771DD" w:rsidP="00C0310C">
      <w:pPr>
        <w:pStyle w:val="Akapitzlist"/>
        <w:numPr>
          <w:ilvl w:val="0"/>
          <w:numId w:val="6"/>
        </w:numPr>
        <w:spacing w:before="160" w:after="0" w:line="240" w:lineRule="atLeast"/>
        <w:ind w:left="0" w:hanging="284"/>
        <w:contextualSpacing w:val="0"/>
        <w:jc w:val="both"/>
        <w:rPr>
          <w:rFonts w:ascii="Calibri" w:hAnsi="Calibri" w:cs="Calibri"/>
          <w:b/>
        </w:rPr>
      </w:pPr>
      <w:r w:rsidRPr="009B3CA3">
        <w:rPr>
          <w:rFonts w:ascii="Calibri" w:hAnsi="Calibri" w:cs="Calibri"/>
          <w:b/>
        </w:rPr>
        <w:t>opracowanie kompletnej Dokumentacji Powykonawczej, uwzględniającej ewentualne zmiany wprowadzone w trakcie realizacji inwestycji (zgodnie z zapisami zawartymi w umowie)</w:t>
      </w:r>
      <w:r w:rsidR="009B3CA3">
        <w:rPr>
          <w:rFonts w:ascii="Calibri" w:hAnsi="Calibri" w:cs="Calibri"/>
          <w:b/>
        </w:rPr>
        <w:t xml:space="preserve"> </w:t>
      </w:r>
      <w:r w:rsidR="009B3CA3">
        <w:rPr>
          <w:rFonts w:ascii="Calibri" w:hAnsi="Calibri" w:cs="Calibri"/>
        </w:rPr>
        <w:t xml:space="preserve">w myśl </w:t>
      </w:r>
      <w:r w:rsidR="0015563A">
        <w:rPr>
          <w:rFonts w:ascii="Calibri" w:hAnsi="Calibri" w:cs="Calibri"/>
        </w:rPr>
        <w:t xml:space="preserve">przepisów ustawy z dnia 07.07.1994 r. – Prawo budowlane musi obejmować dokumentację budowy </w:t>
      </w:r>
      <w:r w:rsidR="0015563A">
        <w:rPr>
          <w:rFonts w:ascii="Calibri" w:hAnsi="Calibri" w:cs="Calibri"/>
        </w:rPr>
        <w:br/>
        <w:t xml:space="preserve">z naniesionymi zmianami dokonanymi w toku wykonywania robót oraz geodezyjnymi pomiarami powykonawczymi, a także inne dokumenty jakościowe. </w:t>
      </w:r>
    </w:p>
    <w:p w14:paraId="60E59032" w14:textId="39C71637" w:rsidR="0015563A" w:rsidRDefault="0015563A" w:rsidP="00C0310C">
      <w:pPr>
        <w:pStyle w:val="Akapitzlist"/>
        <w:spacing w:before="160" w:after="0" w:line="240" w:lineRule="atLeast"/>
        <w:ind w:left="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jest zobowiązany do sporządzenia i przekazania Zamawiającemu, przed rozpoczęciem odbioru końcowego wykonanych robót budowlanych, pełnej dokumentacji powykonawczej </w:t>
      </w:r>
      <w:r>
        <w:rPr>
          <w:rFonts w:ascii="Calibri" w:hAnsi="Calibri" w:cs="Calibri"/>
        </w:rPr>
        <w:br/>
        <w:t xml:space="preserve">w dwóch egzemplarzach papierowych oraz dwóch egzemplarzach w postaci zapisu cyfrowego na nośniku danych USB (pendrive) pełnej wersji dokumentacji, w jakości umożliwiającej druk, </w:t>
      </w:r>
      <w:r>
        <w:rPr>
          <w:rFonts w:ascii="Calibri" w:hAnsi="Calibri" w:cs="Calibri"/>
        </w:rPr>
        <w:br/>
        <w:t xml:space="preserve">a mianowicie: </w:t>
      </w:r>
    </w:p>
    <w:p w14:paraId="7DA0AC8F" w14:textId="77777777" w:rsidR="0015563A" w:rsidRDefault="0015563A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cstheme="minorHAnsi"/>
        </w:rPr>
      </w:pPr>
      <w:r w:rsidRPr="00BF4DFF">
        <w:rPr>
          <w:rFonts w:cstheme="minorHAnsi"/>
        </w:rPr>
        <w:t>pliki rysunkowe: z rozszerzeniem  *.</w:t>
      </w:r>
      <w:proofErr w:type="spellStart"/>
      <w:r w:rsidRPr="00BF4DFF">
        <w:rPr>
          <w:rFonts w:cstheme="minorHAnsi"/>
        </w:rPr>
        <w:t>dwg</w:t>
      </w:r>
      <w:proofErr w:type="spellEnd"/>
      <w:r w:rsidRPr="00BF4DFF">
        <w:rPr>
          <w:rFonts w:cstheme="minorHAnsi"/>
        </w:rPr>
        <w:t xml:space="preserve">  i  *.pdf,</w:t>
      </w:r>
    </w:p>
    <w:p w14:paraId="1808E968" w14:textId="77777777" w:rsidR="0015563A" w:rsidRDefault="0015563A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cstheme="minorHAnsi"/>
        </w:rPr>
      </w:pPr>
      <w:r w:rsidRPr="00BF4DFF">
        <w:rPr>
          <w:rFonts w:cstheme="minorHAnsi"/>
        </w:rPr>
        <w:t>pliki graficzne: z rozszerzeniem  *.jpg  i  *.pdf,</w:t>
      </w:r>
    </w:p>
    <w:p w14:paraId="28EEED36" w14:textId="77777777" w:rsidR="0015563A" w:rsidRDefault="0015563A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cstheme="minorHAnsi"/>
        </w:rPr>
      </w:pPr>
      <w:r w:rsidRPr="00BF4DFF">
        <w:rPr>
          <w:rFonts w:cstheme="minorHAnsi"/>
        </w:rPr>
        <w:t>pliki tekstowo: z rozszerzeniem  *.</w:t>
      </w:r>
      <w:proofErr w:type="spellStart"/>
      <w:r w:rsidRPr="00BF4DFF">
        <w:rPr>
          <w:rFonts w:cstheme="minorHAnsi"/>
        </w:rPr>
        <w:t>doc</w:t>
      </w:r>
      <w:proofErr w:type="spellEnd"/>
      <w:r w:rsidRPr="00BF4DFF">
        <w:rPr>
          <w:rFonts w:cstheme="minorHAnsi"/>
        </w:rPr>
        <w:t xml:space="preserve">  i  *.pdf,</w:t>
      </w:r>
    </w:p>
    <w:p w14:paraId="710EED75" w14:textId="77777777" w:rsidR="0015563A" w:rsidRPr="00BF4DFF" w:rsidRDefault="0015563A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cstheme="minorHAnsi"/>
        </w:rPr>
      </w:pPr>
      <w:r w:rsidRPr="00BF4DFF">
        <w:rPr>
          <w:rFonts w:cstheme="minorHAnsi"/>
        </w:rPr>
        <w:t>arkusze kalkulacyjne: z rozszerzeniem  *.xls  i  *.pdf,</w:t>
      </w:r>
    </w:p>
    <w:p w14:paraId="198AF088" w14:textId="342245C1" w:rsidR="002C56D6" w:rsidRDefault="002C56D6" w:rsidP="00C0310C">
      <w:pPr>
        <w:pStyle w:val="Akapitzlist"/>
        <w:spacing w:before="160" w:after="0" w:line="240" w:lineRule="atLeast"/>
        <w:ind w:left="0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 przekazywaniu dokumentacji powykonawczej Wykonawca dołączy</w:t>
      </w:r>
      <w:r w:rsidR="00EC3234">
        <w:rPr>
          <w:rFonts w:ascii="Calibri" w:hAnsi="Calibri" w:cs="Calibri"/>
        </w:rPr>
        <w:t xml:space="preserve"> w wersji edytowalnej (*</w:t>
      </w:r>
      <w:proofErr w:type="spellStart"/>
      <w:r w:rsidR="00EC3234">
        <w:rPr>
          <w:rFonts w:ascii="Calibri" w:hAnsi="Calibri" w:cs="Calibri"/>
        </w:rPr>
        <w:t>dwg</w:t>
      </w:r>
      <w:proofErr w:type="spellEnd"/>
      <w:r w:rsidR="00EC3234">
        <w:rPr>
          <w:rFonts w:ascii="Calibri" w:hAnsi="Calibri" w:cs="Calibri"/>
        </w:rPr>
        <w:t xml:space="preserve">., </w:t>
      </w:r>
      <w:proofErr w:type="spellStart"/>
      <w:r w:rsidR="00EC3234">
        <w:rPr>
          <w:rFonts w:ascii="Calibri" w:hAnsi="Calibri" w:cs="Calibri"/>
        </w:rPr>
        <w:t>Autocad</w:t>
      </w:r>
      <w:proofErr w:type="spellEnd"/>
      <w:r w:rsidR="00EC3234">
        <w:rPr>
          <w:rFonts w:ascii="Calibri" w:hAnsi="Calibri" w:cs="Calibri"/>
        </w:rPr>
        <w:t>)</w:t>
      </w:r>
      <w:r w:rsidR="00EC3234" w:rsidRPr="00EC3234">
        <w:rPr>
          <w:rFonts w:ascii="Calibri" w:hAnsi="Calibri" w:cs="Calibri"/>
        </w:rPr>
        <w:t xml:space="preserve"> </w:t>
      </w:r>
      <w:r w:rsidR="00EC3234">
        <w:rPr>
          <w:rFonts w:ascii="Calibri" w:hAnsi="Calibri" w:cs="Calibri"/>
        </w:rPr>
        <w:t xml:space="preserve">inwentaryzację uzbrojenia terenu w sieci przebudowane oraz nowopowstałe w jednym pliku. Poszczególne rodzaje sieci będą w opisanych, oddzielnych warstwach. Szczegóły nazewnictwa </w:t>
      </w:r>
      <w:r w:rsidR="00EC3234">
        <w:rPr>
          <w:rFonts w:ascii="Calibri" w:hAnsi="Calibri" w:cs="Calibri"/>
        </w:rPr>
        <w:br/>
        <w:t>i oznaczenia warstw zostaną uzgodnione z Zamawiającym.</w:t>
      </w:r>
    </w:p>
    <w:p w14:paraId="283B726D" w14:textId="005A0BFF" w:rsidR="006771DD" w:rsidRPr="0015563A" w:rsidRDefault="0015563A" w:rsidP="00C0310C">
      <w:pPr>
        <w:pStyle w:val="Akapitzlist"/>
        <w:spacing w:before="160" w:after="0" w:line="240" w:lineRule="atLeast"/>
        <w:ind w:left="0"/>
        <w:contextualSpacing w:val="0"/>
        <w:jc w:val="both"/>
        <w:rPr>
          <w:rFonts w:cstheme="minorHAnsi"/>
        </w:rPr>
      </w:pPr>
      <w:r w:rsidRPr="0015563A">
        <w:rPr>
          <w:rFonts w:ascii="Calibri" w:hAnsi="Calibri" w:cs="Calibri"/>
        </w:rPr>
        <w:t>Dokumentacja</w:t>
      </w:r>
      <w:r w:rsidRPr="0015563A">
        <w:rPr>
          <w:rFonts w:cstheme="minorHAnsi"/>
        </w:rPr>
        <w:t xml:space="preserve"> w wersji elektronicznej musi być spójna z wersją papierową i sformatowana do wydruku.</w:t>
      </w:r>
      <w:r>
        <w:rPr>
          <w:rFonts w:cstheme="minorHAnsi"/>
        </w:rPr>
        <w:t xml:space="preserve"> </w:t>
      </w:r>
      <w:r w:rsidRPr="0015563A">
        <w:rPr>
          <w:rFonts w:ascii="Calibri" w:hAnsi="Calibri" w:cs="Calibri"/>
        </w:rPr>
        <w:t>Niniejsza</w:t>
      </w:r>
      <w:r w:rsidRPr="00F75B6E">
        <w:rPr>
          <w:rFonts w:cstheme="minorHAnsi"/>
        </w:rPr>
        <w:t xml:space="preserve"> ilość nie obejmuje egzemplarzy przekazanych do uzgodnień lub zatwierdzenia.</w:t>
      </w:r>
    </w:p>
    <w:p w14:paraId="5D3C6CD3" w14:textId="7B742247" w:rsidR="006771DD" w:rsidRPr="006771DD" w:rsidRDefault="00442D01" w:rsidP="00C0310C">
      <w:pPr>
        <w:pStyle w:val="Akapitzlist"/>
        <w:numPr>
          <w:ilvl w:val="0"/>
          <w:numId w:val="6"/>
        </w:numPr>
        <w:spacing w:before="160" w:after="0" w:line="240" w:lineRule="atLeast"/>
        <w:ind w:left="0" w:hanging="284"/>
        <w:contextualSpacing w:val="0"/>
        <w:jc w:val="both"/>
        <w:rPr>
          <w:rFonts w:ascii="Calibri" w:hAnsi="Calibri" w:cs="Calibri"/>
          <w:b/>
          <w:color w:val="FF0000"/>
        </w:rPr>
      </w:pPr>
      <w:r w:rsidRPr="00442D01">
        <w:rPr>
          <w:rFonts w:ascii="Calibri" w:hAnsi="Calibri" w:cs="Calibri"/>
          <w:b/>
        </w:rPr>
        <w:t>P</w:t>
      </w:r>
      <w:r w:rsidR="006771DD" w:rsidRPr="00442D01">
        <w:rPr>
          <w:rFonts w:ascii="Calibri" w:hAnsi="Calibri" w:cs="Calibri"/>
          <w:b/>
        </w:rPr>
        <w:t>rzeniesienie</w:t>
      </w:r>
      <w:r w:rsidRPr="00442D01">
        <w:rPr>
          <w:rFonts w:ascii="Calibri" w:hAnsi="Calibri" w:cs="Calibri"/>
          <w:b/>
        </w:rPr>
        <w:t xml:space="preserve"> na Zamawiającego</w:t>
      </w:r>
      <w:r w:rsidR="006771DD" w:rsidRPr="00442D01">
        <w:rPr>
          <w:rFonts w:ascii="Calibri" w:hAnsi="Calibri" w:cs="Calibri"/>
          <w:b/>
        </w:rPr>
        <w:t xml:space="preserve"> autorskich praw majątkowych do opracowanej dokumentacji</w:t>
      </w:r>
      <w:r w:rsidRPr="00442D01">
        <w:rPr>
          <w:rFonts w:ascii="Calibri" w:hAnsi="Calibri" w:cs="Calibri"/>
          <w:b/>
        </w:rPr>
        <w:t xml:space="preserve"> </w:t>
      </w:r>
      <w:r w:rsidRPr="00697E73">
        <w:rPr>
          <w:rFonts w:cs="Calibri"/>
          <w:b/>
        </w:rPr>
        <w:t>projektowej i powykonawczej</w:t>
      </w:r>
      <w:r>
        <w:rPr>
          <w:rFonts w:cs="Calibri"/>
        </w:rPr>
        <w:t xml:space="preserve"> (zgodnie z zapisami w umowie);</w:t>
      </w:r>
      <w:r w:rsidRPr="006771DD">
        <w:rPr>
          <w:rFonts w:ascii="Calibri" w:hAnsi="Calibri" w:cs="Calibri"/>
          <w:b/>
          <w:color w:val="FF0000"/>
        </w:rPr>
        <w:t xml:space="preserve"> </w:t>
      </w:r>
    </w:p>
    <w:p w14:paraId="509683B3" w14:textId="37470C00" w:rsidR="00E21AB6" w:rsidRPr="00250AE6" w:rsidRDefault="006771DD" w:rsidP="00C0310C">
      <w:pPr>
        <w:pStyle w:val="Akapitzlist"/>
        <w:numPr>
          <w:ilvl w:val="0"/>
          <w:numId w:val="6"/>
        </w:numPr>
        <w:spacing w:before="160" w:after="0" w:line="240" w:lineRule="atLeast"/>
        <w:ind w:left="0" w:hanging="284"/>
        <w:contextualSpacing w:val="0"/>
        <w:rPr>
          <w:rFonts w:ascii="Calibri" w:hAnsi="Calibri" w:cs="Calibri"/>
          <w:b/>
        </w:rPr>
      </w:pPr>
      <w:r w:rsidRPr="00250AE6">
        <w:rPr>
          <w:rFonts w:ascii="Calibri" w:hAnsi="Calibri" w:cs="Calibri"/>
          <w:b/>
        </w:rPr>
        <w:t>uzyskanie pozwolenia na użytkowanie</w:t>
      </w:r>
      <w:r w:rsidR="001A6432" w:rsidRPr="00250AE6">
        <w:rPr>
          <w:rFonts w:ascii="Calibri" w:hAnsi="Calibri" w:cs="Calibri"/>
        </w:rPr>
        <w:t>, wszelkie działania związane z przygotowaniem, kompletacją oraz złożeniem wymaganej dokumentacji, a także przeprowadzenie niezbędnych badań, spoczywają wyłącznie po stronie Wykonawcy. W szczególności zobowiązany jest d</w:t>
      </w:r>
      <w:r w:rsidR="00633D92" w:rsidRPr="00250AE6">
        <w:rPr>
          <w:rFonts w:ascii="Calibri" w:hAnsi="Calibri" w:cs="Calibri"/>
        </w:rPr>
        <w:t>o:</w:t>
      </w:r>
    </w:p>
    <w:p w14:paraId="3BA41E2A" w14:textId="6E86539E" w:rsidR="00633D92" w:rsidRPr="00250AE6" w:rsidRDefault="00633D92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Calibri" w:hAnsi="Calibri" w:cs="Calibri"/>
          <w:b/>
        </w:rPr>
      </w:pPr>
      <w:r w:rsidRPr="00250AE6">
        <w:rPr>
          <w:rFonts w:ascii="Calibri" w:hAnsi="Calibri" w:cs="Calibri"/>
        </w:rPr>
        <w:t>przygotowania i kompletacji dokumentacji,</w:t>
      </w:r>
    </w:p>
    <w:p w14:paraId="3242CFBB" w14:textId="2B6A5E5D" w:rsidR="00633D92" w:rsidRPr="00250AE6" w:rsidRDefault="00633D92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Calibri" w:hAnsi="Calibri" w:cs="Calibri"/>
          <w:b/>
        </w:rPr>
      </w:pPr>
      <w:r w:rsidRPr="00250AE6">
        <w:rPr>
          <w:rFonts w:ascii="Calibri" w:hAnsi="Calibri" w:cs="Calibri"/>
        </w:rPr>
        <w:t>złożenia wniosku o pozwolenie na użytkowanie,</w:t>
      </w:r>
    </w:p>
    <w:p w14:paraId="2AB2EC67" w14:textId="25DF3791" w:rsidR="00633D92" w:rsidRPr="00250AE6" w:rsidRDefault="00633D92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Calibri" w:hAnsi="Calibri" w:cs="Calibri"/>
          <w:b/>
        </w:rPr>
      </w:pPr>
      <w:r w:rsidRPr="00250AE6">
        <w:rPr>
          <w:rFonts w:ascii="Calibri" w:hAnsi="Calibri" w:cs="Calibri"/>
        </w:rPr>
        <w:t>wprowadzenia ewentualnych modyfikacji lub poprawek wynikających z uwag i zastrzeżeń zgłaszanych przez organ nadzoru budowlanego lub inne instytucje kontrolne,</w:t>
      </w:r>
    </w:p>
    <w:p w14:paraId="737D08B6" w14:textId="0375D0A4" w:rsidR="00434377" w:rsidRPr="00250AE6" w:rsidRDefault="00633D92" w:rsidP="00C0310C">
      <w:pPr>
        <w:pStyle w:val="Akapitzlist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tLeast"/>
        <w:ind w:left="284" w:firstLine="0"/>
        <w:jc w:val="both"/>
        <w:rPr>
          <w:rFonts w:ascii="Calibri" w:hAnsi="Calibri" w:cs="Calibri"/>
          <w:b/>
        </w:rPr>
      </w:pPr>
      <w:r w:rsidRPr="00250AE6">
        <w:rPr>
          <w:rFonts w:ascii="Calibri" w:hAnsi="Calibri" w:cs="Calibri"/>
        </w:rPr>
        <w:t>nadzorowanie czynności związanych z uzyskaniem pozwolenia na użytkowanie w ramach ustalonego harmonogramu prac, tak aby terminowe uzyskanie pozwolenia nie wpłynęło na opóźnienie rozpoczęcia eksploatacji obiektu.</w:t>
      </w:r>
    </w:p>
    <w:p w14:paraId="448DDDB7" w14:textId="449DE604" w:rsidR="00434377" w:rsidRPr="00917E1B" w:rsidRDefault="00F20497" w:rsidP="00917E1B">
      <w:pPr>
        <w:pStyle w:val="Akapitzlist"/>
        <w:numPr>
          <w:ilvl w:val="0"/>
          <w:numId w:val="6"/>
        </w:numPr>
        <w:ind w:left="142" w:hanging="284"/>
        <w:rPr>
          <w:rFonts w:ascii="Calibri" w:hAnsi="Calibri" w:cs="Calibri"/>
          <w:b/>
        </w:rPr>
      </w:pPr>
      <w:r w:rsidRPr="00917E1B">
        <w:rPr>
          <w:rFonts w:ascii="Calibri" w:hAnsi="Calibri" w:cs="Calibri"/>
          <w:b/>
        </w:rPr>
        <w:t xml:space="preserve">wykonanie robót budowlanych zgodnie z OPZ </w:t>
      </w:r>
      <w:r w:rsidR="00A85CB8" w:rsidRPr="00917E1B">
        <w:rPr>
          <w:rFonts w:ascii="Calibri" w:hAnsi="Calibri" w:cs="Calibri"/>
          <w:b/>
        </w:rPr>
        <w:t xml:space="preserve">i </w:t>
      </w:r>
      <w:r w:rsidRPr="00917E1B">
        <w:rPr>
          <w:rFonts w:ascii="Calibri" w:hAnsi="Calibri" w:cs="Calibri"/>
          <w:b/>
        </w:rPr>
        <w:t>opracowaną dokumentacją projektową</w:t>
      </w:r>
      <w:r w:rsidR="00E327A9" w:rsidRPr="00917E1B">
        <w:rPr>
          <w:rFonts w:ascii="Calibri" w:hAnsi="Calibri" w:cs="Calibri"/>
          <w:b/>
        </w:rPr>
        <w:t xml:space="preserve"> na podstawie PFU i Koncepcji Technicznej </w:t>
      </w:r>
      <w:r w:rsidR="00917E1B" w:rsidRPr="00917E1B">
        <w:rPr>
          <w:rFonts w:ascii="Calibri" w:hAnsi="Calibri" w:cs="Calibri"/>
          <w:b/>
        </w:rPr>
        <w:t>„Rozbudowa infrastruktury energetycznej w celu przygotowania punktów ładowania pojazdów elektrycznych na lotnisku Katowice Airport”.</w:t>
      </w:r>
    </w:p>
    <w:p w14:paraId="11056D5D" w14:textId="0869C063" w:rsidR="00E21AB6" w:rsidRPr="00102E0A" w:rsidRDefault="00E21AB6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102E0A">
        <w:rPr>
          <w:rFonts w:cstheme="minorHAnsi"/>
          <w:b/>
          <w:bCs/>
        </w:rPr>
        <w:lastRenderedPageBreak/>
        <w:t>Pozostałe usługi niezbędne do realizacji przedmiotu zamówienia, które zobowiązany jest wykonać Wykonawca</w:t>
      </w:r>
    </w:p>
    <w:p w14:paraId="5C063EA6" w14:textId="730B58B2" w:rsidR="00E21AB6" w:rsidRPr="00245189" w:rsidRDefault="00B15A8D" w:rsidP="00C0310C">
      <w:pPr>
        <w:pStyle w:val="Akapitzlist"/>
        <w:numPr>
          <w:ilvl w:val="0"/>
          <w:numId w:val="17"/>
        </w:numPr>
        <w:spacing w:after="0" w:line="240" w:lineRule="atLeast"/>
        <w:ind w:left="567"/>
        <w:rPr>
          <w:rFonts w:cstheme="minorHAnsi"/>
          <w:b/>
          <w:bCs/>
        </w:rPr>
      </w:pPr>
      <w:r w:rsidRPr="00245189">
        <w:rPr>
          <w:rFonts w:cstheme="minorHAnsi"/>
          <w:b/>
          <w:bCs/>
        </w:rPr>
        <w:t>W zakresie prac przedprojektowych</w:t>
      </w:r>
      <w:r w:rsidR="00245189" w:rsidRPr="00245189">
        <w:rPr>
          <w:rFonts w:cstheme="minorHAnsi"/>
          <w:b/>
          <w:bCs/>
        </w:rPr>
        <w:t>:</w:t>
      </w:r>
    </w:p>
    <w:p w14:paraId="136ABFEA" w14:textId="18A57463" w:rsidR="00B33C0F" w:rsidRPr="00BC7F81" w:rsidRDefault="00245189" w:rsidP="00B33C0F">
      <w:pPr>
        <w:pStyle w:val="Akapitzlist"/>
        <w:numPr>
          <w:ilvl w:val="0"/>
          <w:numId w:val="25"/>
        </w:numPr>
        <w:spacing w:after="0" w:line="240" w:lineRule="atLeast"/>
        <w:ind w:left="851"/>
      </w:pPr>
      <w:r w:rsidRPr="00FA64E6">
        <w:rPr>
          <w:rFonts w:cstheme="minorHAnsi"/>
          <w:bCs/>
        </w:rPr>
        <w:t>s</w:t>
      </w:r>
      <w:r w:rsidR="00B15A8D" w:rsidRPr="00FA64E6">
        <w:rPr>
          <w:rFonts w:cstheme="minorHAnsi"/>
          <w:bCs/>
        </w:rPr>
        <w:t>prawdzenie i analiza dokumentacji koncepcyjnej</w:t>
      </w:r>
      <w:r w:rsidR="004844F6" w:rsidRPr="00FA64E6">
        <w:rPr>
          <w:rFonts w:cstheme="minorHAnsi"/>
          <w:bCs/>
        </w:rPr>
        <w:t xml:space="preserve"> oraz pozostałych dokumentów zawartych w</w:t>
      </w:r>
      <w:r w:rsidR="00B33C0F">
        <w:rPr>
          <w:rFonts w:cstheme="minorHAnsi"/>
          <w:bCs/>
        </w:rPr>
        <w:t> </w:t>
      </w:r>
      <w:r w:rsidR="004844F6" w:rsidRPr="00FA64E6">
        <w:rPr>
          <w:rFonts w:cstheme="minorHAnsi"/>
          <w:bCs/>
        </w:rPr>
        <w:t xml:space="preserve">dokumentacji </w:t>
      </w:r>
      <w:r w:rsidR="00FA64E6" w:rsidRPr="00FA64E6">
        <w:rPr>
          <w:rFonts w:cstheme="minorHAnsi"/>
          <w:bCs/>
        </w:rPr>
        <w:t>przetargowej,</w:t>
      </w:r>
      <w:r w:rsidR="00831B7D" w:rsidRPr="00FA64E6">
        <w:rPr>
          <w:rFonts w:cstheme="minorHAnsi"/>
          <w:bCs/>
        </w:rPr>
        <w:t xml:space="preserve"> </w:t>
      </w:r>
      <w:r w:rsidR="00B15A8D" w:rsidRPr="00FA64E6">
        <w:rPr>
          <w:rFonts w:cstheme="minorHAnsi"/>
          <w:bCs/>
        </w:rPr>
        <w:t xml:space="preserve">wraz z </w:t>
      </w:r>
      <w:r w:rsidR="00C21F1A" w:rsidRPr="00FA64E6">
        <w:rPr>
          <w:rFonts w:cstheme="minorHAnsi"/>
          <w:bCs/>
        </w:rPr>
        <w:t>potwierdzeniem jej przyjęcia</w:t>
      </w:r>
      <w:r w:rsidR="00B15A8D" w:rsidRPr="00FA64E6">
        <w:rPr>
          <w:rFonts w:cstheme="minorHAnsi"/>
          <w:bCs/>
        </w:rPr>
        <w:t xml:space="preserve"> do 10 dni roboczych od daty podpisania Umowy</w:t>
      </w:r>
      <w:r w:rsidRPr="00FA64E6">
        <w:rPr>
          <w:rFonts w:cstheme="minorHAnsi"/>
          <w:bCs/>
        </w:rPr>
        <w:t>;</w:t>
      </w:r>
    </w:p>
    <w:p w14:paraId="6CBBF0D7" w14:textId="04B8B74A" w:rsidR="00FA64E6" w:rsidRPr="00FA64E6" w:rsidRDefault="00BC7F81" w:rsidP="00BC7F81">
      <w:pPr>
        <w:pStyle w:val="Akapitzlist"/>
        <w:spacing w:after="0" w:line="240" w:lineRule="atLeast"/>
        <w:ind w:left="851"/>
      </w:pPr>
      <w:r w:rsidRPr="00FA64E6">
        <w:t xml:space="preserve"> </w:t>
      </w:r>
    </w:p>
    <w:p w14:paraId="5F09D3AC" w14:textId="77777777" w:rsidR="00245189" w:rsidRPr="00394DA9" w:rsidRDefault="00245189" w:rsidP="00C0310C">
      <w:pPr>
        <w:pStyle w:val="Akapitzlist"/>
        <w:numPr>
          <w:ilvl w:val="0"/>
          <w:numId w:val="17"/>
        </w:numPr>
        <w:spacing w:after="0" w:line="240" w:lineRule="atLeast"/>
        <w:ind w:left="567"/>
        <w:rPr>
          <w:rFonts w:cstheme="minorHAnsi"/>
          <w:b/>
          <w:bCs/>
        </w:rPr>
      </w:pPr>
      <w:r w:rsidRPr="00394DA9">
        <w:rPr>
          <w:rFonts w:cstheme="minorHAnsi"/>
          <w:b/>
          <w:bCs/>
        </w:rPr>
        <w:t>W zakresie prac projektowych:</w:t>
      </w:r>
    </w:p>
    <w:p w14:paraId="0C172136" w14:textId="1B1C3E1B" w:rsidR="00245189" w:rsidRPr="00394DA9" w:rsidRDefault="00245189" w:rsidP="00C0310C">
      <w:pPr>
        <w:pStyle w:val="Akapitzlist"/>
        <w:numPr>
          <w:ilvl w:val="0"/>
          <w:numId w:val="25"/>
        </w:numPr>
        <w:spacing w:after="0" w:line="240" w:lineRule="atLeast"/>
        <w:ind w:left="851"/>
        <w:jc w:val="both"/>
        <w:rPr>
          <w:rFonts w:cstheme="minorHAnsi"/>
          <w:bCs/>
        </w:rPr>
      </w:pPr>
      <w:r w:rsidRPr="00394DA9">
        <w:rPr>
          <w:rFonts w:cstheme="minorHAnsi"/>
          <w:bCs/>
        </w:rPr>
        <w:t>Ustalenie geotechnicznych warunków posadowienia projektowan</w:t>
      </w:r>
      <w:r w:rsidR="00A85CB8">
        <w:rPr>
          <w:rFonts w:cstheme="minorHAnsi"/>
          <w:bCs/>
        </w:rPr>
        <w:t xml:space="preserve">ych sieci i urządzeń </w:t>
      </w:r>
      <w:r w:rsidRPr="00394DA9">
        <w:rPr>
          <w:rFonts w:cstheme="minorHAnsi"/>
          <w:bCs/>
        </w:rPr>
        <w:t>wraz z</w:t>
      </w:r>
      <w:r w:rsidR="00250AE6">
        <w:rPr>
          <w:rFonts w:cstheme="minorHAnsi"/>
          <w:bCs/>
        </w:rPr>
        <w:t> </w:t>
      </w:r>
      <w:r w:rsidRPr="00394DA9">
        <w:rPr>
          <w:rFonts w:cstheme="minorHAnsi"/>
          <w:bCs/>
        </w:rPr>
        <w:t>wykonaniem niezbędnych opracowań i badań w tym zakresie;</w:t>
      </w:r>
    </w:p>
    <w:p w14:paraId="41608BB2" w14:textId="2C9F721F" w:rsidR="00245189" w:rsidRPr="00394DA9" w:rsidRDefault="00245189" w:rsidP="00C0310C">
      <w:pPr>
        <w:pStyle w:val="Akapitzlist"/>
        <w:numPr>
          <w:ilvl w:val="0"/>
          <w:numId w:val="25"/>
        </w:numPr>
        <w:spacing w:after="0" w:line="240" w:lineRule="atLeast"/>
        <w:ind w:left="851"/>
        <w:jc w:val="both"/>
        <w:rPr>
          <w:rFonts w:cstheme="minorHAnsi"/>
          <w:bCs/>
        </w:rPr>
      </w:pPr>
      <w:r w:rsidRPr="00394DA9">
        <w:rPr>
          <w:rFonts w:cstheme="minorHAnsi"/>
          <w:bCs/>
        </w:rPr>
        <w:t>Wykonanie pomiarów geodezyjnych;</w:t>
      </w:r>
    </w:p>
    <w:p w14:paraId="7BE9CFC6" w14:textId="16308777" w:rsidR="00245189" w:rsidRPr="00FA64E6" w:rsidRDefault="00245189" w:rsidP="00C0310C">
      <w:pPr>
        <w:pStyle w:val="Akapitzlist"/>
        <w:numPr>
          <w:ilvl w:val="0"/>
          <w:numId w:val="25"/>
        </w:numPr>
        <w:spacing w:after="0" w:line="240" w:lineRule="atLeast"/>
        <w:ind w:left="851"/>
        <w:jc w:val="both"/>
        <w:rPr>
          <w:rFonts w:cstheme="minorHAnsi"/>
          <w:bCs/>
        </w:rPr>
      </w:pPr>
      <w:r w:rsidRPr="00394DA9">
        <w:rPr>
          <w:rFonts w:cstheme="minorHAnsi"/>
          <w:bCs/>
        </w:rPr>
        <w:t xml:space="preserve">Wykonanie lub pozyskanie wraz z aktualizacją opracowań </w:t>
      </w:r>
      <w:proofErr w:type="spellStart"/>
      <w:r w:rsidRPr="00394DA9">
        <w:rPr>
          <w:rFonts w:cstheme="minorHAnsi"/>
          <w:bCs/>
        </w:rPr>
        <w:t>geodezyjno</w:t>
      </w:r>
      <w:proofErr w:type="spellEnd"/>
      <w:r w:rsidRPr="00394DA9">
        <w:rPr>
          <w:rFonts w:cstheme="minorHAnsi"/>
          <w:bCs/>
        </w:rPr>
        <w:t xml:space="preserve"> – kartograficznych </w:t>
      </w:r>
      <w:r w:rsidR="00394DA9">
        <w:rPr>
          <w:rFonts w:cstheme="minorHAnsi"/>
          <w:bCs/>
        </w:rPr>
        <w:t>do celów projektowych obejmujących przygotowanie dokumentacji geodezyjnej niezbędnej do wykonania projekt</w:t>
      </w:r>
      <w:r w:rsidR="00394DA9" w:rsidRPr="00FA64E6">
        <w:rPr>
          <w:rFonts w:cstheme="minorHAnsi"/>
          <w:bCs/>
        </w:rPr>
        <w:t>u budowlanego (np. Mapa do celów projektowych);</w:t>
      </w:r>
    </w:p>
    <w:p w14:paraId="2DCDA249" w14:textId="0D74931F" w:rsidR="00394DA9" w:rsidRPr="00394DA9" w:rsidRDefault="00394DA9" w:rsidP="00C0310C">
      <w:pPr>
        <w:pStyle w:val="Akapitzlist"/>
        <w:numPr>
          <w:ilvl w:val="0"/>
          <w:numId w:val="25"/>
        </w:numPr>
        <w:spacing w:after="0" w:line="240" w:lineRule="atLeast"/>
        <w:ind w:left="851"/>
        <w:jc w:val="both"/>
        <w:rPr>
          <w:rFonts w:cstheme="minorHAnsi"/>
          <w:bCs/>
        </w:rPr>
      </w:pPr>
      <w:r w:rsidRPr="00FA64E6">
        <w:rPr>
          <w:rFonts w:cstheme="minorHAnsi"/>
          <w:bCs/>
        </w:rPr>
        <w:t xml:space="preserve">Jeżeli w trakcie realizacji umowy przepisy prawa obowiązujące w Polsce wprowadzą obowiązek uzyskania nowych zatwierdzeń, uzgodnień i pozwoleń, </w:t>
      </w:r>
      <w:r w:rsidR="004844F6" w:rsidRPr="00FA64E6">
        <w:rPr>
          <w:rFonts w:cstheme="minorHAnsi"/>
          <w:bCs/>
        </w:rPr>
        <w:t>ewentualnych odstępstw</w:t>
      </w:r>
      <w:r w:rsidR="004C588F" w:rsidRPr="00FA64E6">
        <w:rPr>
          <w:rFonts w:cstheme="minorHAnsi"/>
          <w:bCs/>
        </w:rPr>
        <w:t xml:space="preserve"> od warunków </w:t>
      </w:r>
      <w:r w:rsidR="00FA64E6" w:rsidRPr="00FA64E6">
        <w:rPr>
          <w:rFonts w:cstheme="minorHAnsi"/>
          <w:bCs/>
        </w:rPr>
        <w:t>technicznych to</w:t>
      </w:r>
      <w:r w:rsidRPr="00FA64E6">
        <w:rPr>
          <w:rFonts w:cstheme="minorHAnsi"/>
          <w:bCs/>
        </w:rPr>
        <w:t xml:space="preserve"> </w:t>
      </w:r>
      <w:r w:rsidRPr="00394DA9">
        <w:rPr>
          <w:rFonts w:cstheme="minorHAnsi"/>
          <w:bCs/>
        </w:rPr>
        <w:t>Wykonawca zobowiązany jest je uzyskać. Za czynności, o których mowa powyżej Wykonawcy nie przysługuje dodatkowe wynagrodzenie</w:t>
      </w:r>
      <w:r>
        <w:rPr>
          <w:rFonts w:cstheme="minorHAnsi"/>
          <w:bCs/>
        </w:rPr>
        <w:t>;</w:t>
      </w:r>
    </w:p>
    <w:p w14:paraId="01E45C38" w14:textId="504A2DEC" w:rsidR="00245189" w:rsidRPr="00394DA9" w:rsidRDefault="00394DA9" w:rsidP="00C0310C">
      <w:pPr>
        <w:pStyle w:val="Akapitzlist"/>
        <w:numPr>
          <w:ilvl w:val="0"/>
          <w:numId w:val="25"/>
        </w:numPr>
        <w:spacing w:after="0" w:line="240" w:lineRule="atLeast"/>
        <w:ind w:left="851"/>
        <w:jc w:val="both"/>
        <w:rPr>
          <w:rFonts w:ascii="Calibri" w:hAnsi="Calibri" w:cs="Calibri"/>
        </w:rPr>
      </w:pPr>
      <w:r w:rsidRPr="0058535F">
        <w:rPr>
          <w:rFonts w:ascii="Calibri" w:hAnsi="Calibri" w:cs="Calibri"/>
        </w:rPr>
        <w:t xml:space="preserve">Wykonawca wypełni i złoży wniosek o pozwoleniu na budowę, udzieli wszelkich odpowiedzi na pytania organu wydającego pozwolenie na budowę oraz dokona </w:t>
      </w:r>
      <w:r w:rsidRPr="00394DA9">
        <w:rPr>
          <w:rFonts w:cstheme="minorHAnsi"/>
          <w:bCs/>
        </w:rPr>
        <w:t>ewentualnego</w:t>
      </w:r>
      <w:r w:rsidRPr="0058535F">
        <w:rPr>
          <w:rFonts w:ascii="Calibri" w:hAnsi="Calibri" w:cs="Calibri"/>
        </w:rPr>
        <w:t xml:space="preserve"> uzupełnienia projektu</w:t>
      </w:r>
      <w:r>
        <w:rPr>
          <w:rFonts w:ascii="Calibri" w:hAnsi="Calibri" w:cs="Calibri"/>
        </w:rPr>
        <w:t xml:space="preserve"> </w:t>
      </w:r>
      <w:r w:rsidRPr="0058535F">
        <w:rPr>
          <w:rFonts w:ascii="Calibri" w:hAnsi="Calibri" w:cs="Calibri"/>
        </w:rPr>
        <w:t>budowlanego</w:t>
      </w:r>
      <w:r>
        <w:rPr>
          <w:rFonts w:ascii="Calibri" w:hAnsi="Calibri" w:cs="Calibri"/>
        </w:rPr>
        <w:t xml:space="preserve"> i dokumentów formalnych wniosku</w:t>
      </w:r>
      <w:r w:rsidRPr="0058535F">
        <w:rPr>
          <w:rFonts w:ascii="Calibri" w:hAnsi="Calibri" w:cs="Calibri"/>
        </w:rPr>
        <w:t>. Na wszystkich etapach procedury będzie informował Zamawianego o postępach i ewentualnych ryzykach opóźnień</w:t>
      </w:r>
      <w:r>
        <w:rPr>
          <w:rFonts w:ascii="Calibri" w:hAnsi="Calibri" w:cs="Calibri"/>
        </w:rPr>
        <w:t xml:space="preserve"> oraz przesyłał kopie korespondencji przychodzącej i wychodzącej;</w:t>
      </w:r>
    </w:p>
    <w:p w14:paraId="14B2144F" w14:textId="77777777" w:rsidR="00245189" w:rsidRPr="00A745A7" w:rsidRDefault="00245189" w:rsidP="00C0310C">
      <w:pPr>
        <w:spacing w:line="240" w:lineRule="atLeast"/>
        <w:rPr>
          <w:strike/>
          <w:color w:val="FF0000"/>
        </w:rPr>
      </w:pPr>
    </w:p>
    <w:p w14:paraId="0F99FFE5" w14:textId="09BE9779" w:rsidR="00B15A8D" w:rsidRDefault="00B876FB" w:rsidP="00C0310C">
      <w:pPr>
        <w:pStyle w:val="Akapitzlist"/>
        <w:numPr>
          <w:ilvl w:val="0"/>
          <w:numId w:val="17"/>
        </w:numPr>
        <w:spacing w:after="0" w:line="240" w:lineRule="atLeast"/>
        <w:ind w:left="567"/>
        <w:rPr>
          <w:rFonts w:cstheme="minorHAnsi"/>
          <w:b/>
          <w:bCs/>
          <w:color w:val="FF0000"/>
        </w:rPr>
      </w:pPr>
      <w:r w:rsidRPr="00394DA9">
        <w:rPr>
          <w:rFonts w:cstheme="minorHAnsi"/>
          <w:b/>
          <w:bCs/>
        </w:rPr>
        <w:t xml:space="preserve">W zakresie </w:t>
      </w:r>
      <w:r w:rsidR="00BC4265" w:rsidRPr="00394DA9">
        <w:rPr>
          <w:rFonts w:cstheme="minorHAnsi"/>
          <w:b/>
          <w:bCs/>
        </w:rPr>
        <w:t xml:space="preserve">robót budowlanych: </w:t>
      </w:r>
    </w:p>
    <w:p w14:paraId="6CFF8E9C" w14:textId="406FA38F" w:rsidR="000B4B17" w:rsidRPr="00394DA9" w:rsidRDefault="00394DA9" w:rsidP="00C0310C">
      <w:pPr>
        <w:pStyle w:val="Akapitzlist"/>
        <w:numPr>
          <w:ilvl w:val="0"/>
          <w:numId w:val="20"/>
        </w:numPr>
        <w:spacing w:after="0" w:line="240" w:lineRule="atLeast"/>
        <w:contextualSpacing w:val="0"/>
        <w:rPr>
          <w:rFonts w:cstheme="minorHAnsi"/>
          <w:bCs/>
        </w:rPr>
      </w:pPr>
      <w:r>
        <w:rPr>
          <w:rFonts w:cstheme="minorHAnsi"/>
          <w:bCs/>
        </w:rPr>
        <w:t>n</w:t>
      </w:r>
      <w:r w:rsidRPr="00394DA9">
        <w:rPr>
          <w:rFonts w:cstheme="minorHAnsi"/>
          <w:bCs/>
        </w:rPr>
        <w:t xml:space="preserve">ależy wykonać </w:t>
      </w:r>
      <w:r w:rsidR="000B4B17" w:rsidRPr="00394DA9">
        <w:rPr>
          <w:rFonts w:cstheme="minorHAnsi"/>
          <w:bCs/>
        </w:rPr>
        <w:t>Badania saperski</w:t>
      </w:r>
      <w:r w:rsidR="00434377" w:rsidRPr="00394DA9">
        <w:rPr>
          <w:rFonts w:cstheme="minorHAnsi"/>
          <w:bCs/>
        </w:rPr>
        <w:t>e</w:t>
      </w:r>
    </w:p>
    <w:p w14:paraId="6796AEDF" w14:textId="7D98E113" w:rsidR="00BC4265" w:rsidRPr="002C56D6" w:rsidRDefault="00BC4265" w:rsidP="00C0310C">
      <w:pPr>
        <w:pStyle w:val="Akapitzlist"/>
        <w:spacing w:after="0" w:line="240" w:lineRule="atLeast"/>
        <w:ind w:left="851"/>
        <w:contextualSpacing w:val="0"/>
        <w:rPr>
          <w:rFonts w:cstheme="minorHAnsi"/>
          <w:b/>
          <w:bCs/>
        </w:rPr>
      </w:pPr>
      <w:r w:rsidRPr="002C56D6">
        <w:rPr>
          <w:rFonts w:cstheme="minorHAnsi"/>
          <w:bCs/>
        </w:rPr>
        <w:t>Wykonawca zapewni na własny koszt Nadzór saperski nad realizacją robót ziemnych:</w:t>
      </w:r>
    </w:p>
    <w:p w14:paraId="1ABF8E43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/>
          <w:bCs/>
        </w:rPr>
      </w:pPr>
      <w:r w:rsidRPr="002C56D6">
        <w:rPr>
          <w:rFonts w:cstheme="minorHAnsi"/>
          <w:bCs/>
        </w:rPr>
        <w:t xml:space="preserve">przebadanie pod względem saperskim, </w:t>
      </w:r>
    </w:p>
    <w:p w14:paraId="41C14D5F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przeszkolenie pracowników budowy odnośnie zagrożeń i procedur postępowania </w:t>
      </w:r>
      <w:r w:rsidRPr="002C56D6">
        <w:rPr>
          <w:rFonts w:cstheme="minorHAnsi"/>
          <w:bCs/>
        </w:rPr>
        <w:br/>
        <w:t>w razie znalezienia przedmiotów wybuchowych,</w:t>
      </w:r>
    </w:p>
    <w:p w14:paraId="2FC215B9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nadzór nad pracą ludzi i sprzętu w zakresie objętym zleceniem, </w:t>
      </w:r>
    </w:p>
    <w:p w14:paraId="43C81660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bieżące sprawdzenia terenu za pomocą wykrywacza metalu, </w:t>
      </w:r>
    </w:p>
    <w:p w14:paraId="6E0F353E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identyfikację wykrytych przedmiotów wybuchowych i ocenę stwarzanych przez nie zagrożeń oraz podejmowanie stosownych działań zapobiegawczych i awaryjnych, </w:t>
      </w:r>
    </w:p>
    <w:p w14:paraId="587A7998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ochronę wydobytych przedmiotów wybuchowych, </w:t>
      </w:r>
    </w:p>
    <w:p w14:paraId="6D978F9D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>postępowanie zgodnie z procedurami i obowiązującymi przepisami,</w:t>
      </w:r>
    </w:p>
    <w:p w14:paraId="6A6D5A3E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prace saperskie polegające na rozpoznaniu oraz oczyszczeniu gruntu z niewybuchów, niewypałów, amunicji, pozostałości po w/w przedmiotach, innych przedmiotów wybuchowych i ich pozostałości, zlokalizowanych na powierzchni i na głębokości od poziomu 0 cm do poziomu zleconego przez inwestora, </w:t>
      </w:r>
    </w:p>
    <w:p w14:paraId="002BDF0F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>zniszczeniu, wywozie rozpoznanych przedmiotów wybuchowych i niebezpiecznych,</w:t>
      </w:r>
    </w:p>
    <w:p w14:paraId="2E18F075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>geodezyjne przygotowanie terenu (tyczenie inwestycji),</w:t>
      </w:r>
    </w:p>
    <w:p w14:paraId="0DCD8037" w14:textId="77777777" w:rsidR="00BC4265" w:rsidRPr="002C56D6" w:rsidRDefault="00BC4265" w:rsidP="00C0310C">
      <w:pPr>
        <w:pStyle w:val="Akapitzlist"/>
        <w:numPr>
          <w:ilvl w:val="0"/>
          <w:numId w:val="7"/>
        </w:numPr>
        <w:spacing w:after="0" w:line="240" w:lineRule="atLeast"/>
        <w:ind w:left="1134" w:firstLine="0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>przekazaniu dokumentacji po wykonawczej w skład której wchodzi:</w:t>
      </w:r>
    </w:p>
    <w:p w14:paraId="1FBC7953" w14:textId="77777777" w:rsidR="00BC4265" w:rsidRPr="002C56D6" w:rsidRDefault="00BC4265" w:rsidP="00C0310C">
      <w:pPr>
        <w:pStyle w:val="Akapitzlist"/>
        <w:numPr>
          <w:ilvl w:val="0"/>
          <w:numId w:val="8"/>
        </w:numPr>
        <w:spacing w:after="0" w:line="240" w:lineRule="atLeast"/>
        <w:ind w:left="1418" w:hanging="142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 czas i miejsce realizacji prac,</w:t>
      </w:r>
    </w:p>
    <w:p w14:paraId="1C873999" w14:textId="77777777" w:rsidR="00BC4265" w:rsidRPr="002C56D6" w:rsidRDefault="00BC4265" w:rsidP="00C0310C">
      <w:pPr>
        <w:pStyle w:val="Akapitzlist"/>
        <w:numPr>
          <w:ilvl w:val="0"/>
          <w:numId w:val="8"/>
        </w:numPr>
        <w:spacing w:after="0" w:line="240" w:lineRule="atLeast"/>
        <w:ind w:left="1418" w:hanging="142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 uprawnienia wymagane prawem do realizacji prac,</w:t>
      </w:r>
    </w:p>
    <w:p w14:paraId="0AB97143" w14:textId="77777777" w:rsidR="00BC4265" w:rsidRPr="002C56D6" w:rsidRDefault="00BC4265" w:rsidP="00C0310C">
      <w:pPr>
        <w:pStyle w:val="Akapitzlist"/>
        <w:numPr>
          <w:ilvl w:val="0"/>
          <w:numId w:val="8"/>
        </w:numPr>
        <w:spacing w:after="0" w:line="240" w:lineRule="atLeast"/>
        <w:ind w:left="1418" w:hanging="142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 liczba pracowników biorących udział w pracach i ich uprawnienia,</w:t>
      </w:r>
    </w:p>
    <w:p w14:paraId="073AC02E" w14:textId="77777777" w:rsidR="00BC4265" w:rsidRPr="002C56D6" w:rsidRDefault="00BC4265" w:rsidP="00C0310C">
      <w:pPr>
        <w:pStyle w:val="Akapitzlist"/>
        <w:numPr>
          <w:ilvl w:val="0"/>
          <w:numId w:val="8"/>
        </w:numPr>
        <w:spacing w:after="0" w:line="240" w:lineRule="atLeast"/>
        <w:ind w:left="1418" w:hanging="142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 wykaz sprzętu do realizacji prac,</w:t>
      </w:r>
    </w:p>
    <w:p w14:paraId="73EB57F6" w14:textId="77777777" w:rsidR="00BC4265" w:rsidRPr="002C56D6" w:rsidRDefault="00BC4265" w:rsidP="00C0310C">
      <w:pPr>
        <w:pStyle w:val="Akapitzlist"/>
        <w:numPr>
          <w:ilvl w:val="0"/>
          <w:numId w:val="8"/>
        </w:numPr>
        <w:spacing w:after="0" w:line="240" w:lineRule="atLeast"/>
        <w:ind w:left="1418" w:hanging="142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t xml:space="preserve"> rodzaj i miejsce rozpoznanych przedmiotów wybuchowych i niebezpiecznych oraz zestawienie ich zniszczenia wraz z fotografiami,</w:t>
      </w:r>
    </w:p>
    <w:p w14:paraId="49F2A360" w14:textId="3C06A73E" w:rsidR="00BC4265" w:rsidRDefault="00BC4265" w:rsidP="00C0310C">
      <w:pPr>
        <w:pStyle w:val="Akapitzlist"/>
        <w:numPr>
          <w:ilvl w:val="0"/>
          <w:numId w:val="8"/>
        </w:numPr>
        <w:spacing w:after="0" w:line="240" w:lineRule="atLeast"/>
        <w:ind w:left="1418" w:hanging="142"/>
        <w:contextualSpacing w:val="0"/>
        <w:jc w:val="both"/>
        <w:rPr>
          <w:rFonts w:cstheme="minorHAnsi"/>
          <w:bCs/>
        </w:rPr>
      </w:pPr>
      <w:r w:rsidRPr="002C56D6">
        <w:rPr>
          <w:rFonts w:cstheme="minorHAnsi"/>
          <w:bCs/>
        </w:rPr>
        <w:lastRenderedPageBreak/>
        <w:t xml:space="preserve"> inne ewentualne informacje zlecone przez zleceniodawcę. </w:t>
      </w:r>
    </w:p>
    <w:p w14:paraId="331001B5" w14:textId="77777777" w:rsidR="00A85CB8" w:rsidRDefault="00A85CB8" w:rsidP="00A85CB8">
      <w:pPr>
        <w:pStyle w:val="Akapitzlist"/>
        <w:spacing w:before="240" w:after="0" w:line="240" w:lineRule="atLeast"/>
        <w:ind w:left="862"/>
        <w:jc w:val="both"/>
        <w:rPr>
          <w:rFonts w:cstheme="minorHAnsi"/>
          <w:bCs/>
        </w:rPr>
      </w:pPr>
    </w:p>
    <w:p w14:paraId="6ECB1ACD" w14:textId="5DCE2612" w:rsidR="00F84D8B" w:rsidRDefault="00B0173F" w:rsidP="00F84D8B">
      <w:pPr>
        <w:pStyle w:val="Akapitzlist"/>
        <w:numPr>
          <w:ilvl w:val="0"/>
          <w:numId w:val="20"/>
        </w:numPr>
        <w:spacing w:before="240" w:after="0" w:line="240" w:lineRule="atLeast"/>
        <w:jc w:val="both"/>
        <w:rPr>
          <w:rFonts w:cstheme="minorHAnsi"/>
          <w:bCs/>
        </w:rPr>
      </w:pPr>
      <w:r w:rsidRPr="00B0173F">
        <w:rPr>
          <w:rFonts w:cstheme="minorHAnsi"/>
          <w:bCs/>
        </w:rPr>
        <w:t>W trakcie robót budowlanych należy uwzględnić dokumentację projektową (</w:t>
      </w:r>
      <w:r w:rsidRPr="00B0173F">
        <w:rPr>
          <w:rFonts w:cstheme="minorHAnsi"/>
        </w:rPr>
        <w:t>Rozbudowa płyt postojowych samolotów na terenie międzynarodowego portu lotniczego „Katowice” w</w:t>
      </w:r>
      <w:r w:rsidR="008722E4">
        <w:rPr>
          <w:rFonts w:cstheme="minorHAnsi"/>
        </w:rPr>
        <w:t> </w:t>
      </w:r>
      <w:r w:rsidRPr="00B0173F">
        <w:rPr>
          <w:rFonts w:cstheme="minorHAnsi"/>
        </w:rPr>
        <w:t xml:space="preserve">Pyrzowicach. Etap 2 – rozbudowa płyty postojowej pps1 w kierunku zachodnim, autorstwa Moniki </w:t>
      </w:r>
      <w:proofErr w:type="spellStart"/>
      <w:r w:rsidRPr="00B0173F">
        <w:rPr>
          <w:rFonts w:cstheme="minorHAnsi"/>
        </w:rPr>
        <w:t>Camblongm</w:t>
      </w:r>
      <w:proofErr w:type="spellEnd"/>
      <w:r w:rsidRPr="00B0173F">
        <w:rPr>
          <w:rFonts w:cstheme="minorHAnsi"/>
        </w:rPr>
        <w:t xml:space="preserve"> </w:t>
      </w:r>
      <w:proofErr w:type="spellStart"/>
      <w:r w:rsidRPr="00B0173F">
        <w:rPr>
          <w:rFonts w:cstheme="minorHAnsi"/>
        </w:rPr>
        <w:t>GMProjekt</w:t>
      </w:r>
      <w:proofErr w:type="spellEnd"/>
      <w:r w:rsidRPr="00B0173F">
        <w:rPr>
          <w:rFonts w:cstheme="minorHAnsi"/>
        </w:rPr>
        <w:t xml:space="preserve">) </w:t>
      </w:r>
      <w:r w:rsidRPr="00B0173F">
        <w:rPr>
          <w:rFonts w:cstheme="minorHAnsi"/>
          <w:bCs/>
        </w:rPr>
        <w:t>oraz pozwolenia na budowę (Decyzja 61/20 z dnia 24-09-2020r.) w zakresie ograniczonym do placu handlingowego,</w:t>
      </w:r>
      <w:r>
        <w:rPr>
          <w:rFonts w:cstheme="minorHAnsi"/>
          <w:bCs/>
        </w:rPr>
        <w:t xml:space="preserve"> </w:t>
      </w:r>
      <w:r w:rsidRPr="00B0173F">
        <w:rPr>
          <w:rFonts w:cstheme="minorHAnsi"/>
          <w:bCs/>
        </w:rPr>
        <w:t xml:space="preserve">znajdującego się po stronie rozbudowanego Terminala C, a także część drogi technicznej obsługującej plac </w:t>
      </w:r>
      <w:proofErr w:type="spellStart"/>
      <w:r w:rsidRPr="00B0173F">
        <w:rPr>
          <w:rFonts w:cstheme="minorHAnsi"/>
          <w:bCs/>
        </w:rPr>
        <w:t>handlingowy</w:t>
      </w:r>
      <w:proofErr w:type="spellEnd"/>
      <w:r w:rsidRPr="00B0173F">
        <w:rPr>
          <w:rFonts w:cstheme="minorHAnsi"/>
          <w:bCs/>
        </w:rPr>
        <w:t xml:space="preserve"> oraz rozbudowywany Terminal C od strony północnej, zgodnie z wariantem nr 3 PZT Koncepcji Rozbudowy Terminala C</w:t>
      </w:r>
      <w:r w:rsidR="00102E0A">
        <w:rPr>
          <w:rFonts w:cstheme="minorHAnsi"/>
          <w:bCs/>
        </w:rPr>
        <w:t>;</w:t>
      </w:r>
    </w:p>
    <w:p w14:paraId="6551BB6E" w14:textId="77777777" w:rsidR="009733EA" w:rsidRPr="009733EA" w:rsidRDefault="009733EA" w:rsidP="009733EA">
      <w:pPr>
        <w:pStyle w:val="Akapitzlist"/>
        <w:spacing w:before="240" w:after="0" w:line="240" w:lineRule="atLeast"/>
        <w:ind w:left="862"/>
        <w:jc w:val="both"/>
        <w:rPr>
          <w:rFonts w:cstheme="minorHAnsi"/>
          <w:bCs/>
        </w:rPr>
      </w:pPr>
    </w:p>
    <w:p w14:paraId="60BD4C52" w14:textId="2D042D1D" w:rsidR="00102E0A" w:rsidRPr="0065495A" w:rsidRDefault="00102E0A" w:rsidP="00C0310C">
      <w:pPr>
        <w:pStyle w:val="Akapitzlist"/>
        <w:numPr>
          <w:ilvl w:val="0"/>
          <w:numId w:val="20"/>
        </w:numPr>
        <w:spacing w:before="240" w:after="0" w:line="240" w:lineRule="atLeast"/>
        <w:jc w:val="both"/>
        <w:rPr>
          <w:rFonts w:cstheme="minorHAnsi"/>
          <w:b/>
          <w:bCs/>
        </w:rPr>
      </w:pPr>
      <w:r w:rsidRPr="0065495A">
        <w:rPr>
          <w:rFonts w:cstheme="minorHAnsi"/>
          <w:b/>
          <w:bCs/>
        </w:rPr>
        <w:t>Zabezpiecz</w:t>
      </w:r>
      <w:r w:rsidR="00FF3863" w:rsidRPr="0065495A">
        <w:rPr>
          <w:rFonts w:cstheme="minorHAnsi"/>
          <w:b/>
          <w:bCs/>
        </w:rPr>
        <w:t>e</w:t>
      </w:r>
      <w:r w:rsidRPr="0065495A">
        <w:rPr>
          <w:rFonts w:cstheme="minorHAnsi"/>
          <w:b/>
          <w:bCs/>
        </w:rPr>
        <w:t>nie terenu budowy</w:t>
      </w:r>
    </w:p>
    <w:p w14:paraId="3030E186" w14:textId="4F5F6F68" w:rsidR="00C0310C" w:rsidRDefault="00C0310C" w:rsidP="00C0310C">
      <w:pPr>
        <w:spacing w:after="0" w:line="240" w:lineRule="atLeast"/>
        <w:jc w:val="both"/>
        <w:rPr>
          <w:rFonts w:ascii="Calibri" w:eastAsia="Calibri" w:hAnsi="Calibri" w:cs="Calibri"/>
        </w:rPr>
      </w:pPr>
      <w:r>
        <w:rPr>
          <w:rFonts w:cstheme="minorHAnsi"/>
          <w:bCs/>
        </w:rPr>
        <w:t xml:space="preserve">Wykonawca jest zobowiązany do zabezpieczenia terenu budowy w okresie realizacji przedmiotu zamówienia, aż do zakończenia i ostatecznego odbioru robót. </w:t>
      </w:r>
      <w:r w:rsidRPr="00C74307">
        <w:rPr>
          <w:rFonts w:ascii="Calibri" w:eastAsia="Calibri" w:hAnsi="Calibri" w:cs="Calibri"/>
        </w:rPr>
        <w:t xml:space="preserve">Organizując teren budowy należy mieć na uwadze, że lotnisko będzie funkcjonować, a budowa </w:t>
      </w:r>
      <w:r w:rsidR="007D1E54">
        <w:rPr>
          <w:rFonts w:ascii="Calibri" w:eastAsia="Calibri" w:hAnsi="Calibri" w:cs="Calibri"/>
        </w:rPr>
        <w:t xml:space="preserve">punktów ładowania GPU </w:t>
      </w:r>
      <w:r w:rsidRPr="00C74307">
        <w:rPr>
          <w:rFonts w:ascii="Calibri" w:eastAsia="Calibri" w:hAnsi="Calibri" w:cs="Calibri"/>
        </w:rPr>
        <w:t xml:space="preserve">będzie realizowana </w:t>
      </w:r>
      <w:r w:rsidR="007D1E54">
        <w:rPr>
          <w:rFonts w:ascii="Calibri" w:eastAsia="Calibri" w:hAnsi="Calibri" w:cs="Calibri"/>
        </w:rPr>
        <w:t xml:space="preserve">na </w:t>
      </w:r>
      <w:r w:rsidRPr="00C74307">
        <w:rPr>
          <w:rFonts w:ascii="Calibri" w:eastAsia="Calibri" w:hAnsi="Calibri" w:cs="Calibri"/>
        </w:rPr>
        <w:t>płyt</w:t>
      </w:r>
      <w:r w:rsidR="007D1E54">
        <w:rPr>
          <w:rFonts w:ascii="Calibri" w:eastAsia="Calibri" w:hAnsi="Calibri" w:cs="Calibri"/>
        </w:rPr>
        <w:t>ach</w:t>
      </w:r>
      <w:r w:rsidRPr="00C74307">
        <w:rPr>
          <w:rFonts w:ascii="Calibri" w:eastAsia="Calibri" w:hAnsi="Calibri" w:cs="Calibri"/>
        </w:rPr>
        <w:t xml:space="preserve"> postojowych</w:t>
      </w:r>
      <w:r w:rsidRPr="005E139F">
        <w:rPr>
          <w:rFonts w:ascii="Calibri" w:eastAsia="Calibri" w:hAnsi="Calibri" w:cs="Calibri"/>
        </w:rPr>
        <w:t xml:space="preserve">. Ma to </w:t>
      </w:r>
      <w:r w:rsidRPr="00C0310C">
        <w:rPr>
          <w:rFonts w:ascii="Calibri" w:eastAsia="Calibri" w:hAnsi="Calibri" w:cs="Calibri"/>
          <w:bCs/>
        </w:rPr>
        <w:t>szczególne znaczenie</w:t>
      </w:r>
      <w:r w:rsidRPr="005E139F">
        <w:rPr>
          <w:rFonts w:ascii="Calibri" w:eastAsia="Calibri" w:hAnsi="Calibri" w:cs="Calibri"/>
        </w:rPr>
        <w:t xml:space="preserve"> w aspekcie zabezpieczenia przed nieuprawnionym wtargnięciem osób oraz zabezpieczeniem przed przedostawaniem się do strefy operacyjnej lotniska wszelkiego rodzaju materiałów, odpadów, śmieci mogących być przyczyną incydentu lub katastrofy lotniczej. </w:t>
      </w:r>
    </w:p>
    <w:p w14:paraId="43CB2DC7" w14:textId="7FAD2351" w:rsidR="00C0310C" w:rsidRDefault="00C0310C" w:rsidP="00C0310C">
      <w:pPr>
        <w:spacing w:after="0" w:line="240" w:lineRule="atLeast"/>
        <w:jc w:val="both"/>
        <w:rPr>
          <w:rFonts w:ascii="Calibri" w:eastAsia="Calibri" w:hAnsi="Calibri" w:cs="Calibri"/>
        </w:rPr>
      </w:pPr>
      <w:r w:rsidRPr="005E139F">
        <w:rPr>
          <w:rFonts w:ascii="Calibri" w:eastAsia="Calibri" w:hAnsi="Calibri" w:cs="Calibri"/>
        </w:rPr>
        <w:t xml:space="preserve">Za brak zapewnienia prawidłowego zabezpieczenia oraz ewentualne sytuacje zagrożenia w pełni </w:t>
      </w:r>
      <w:r w:rsidRPr="005E139F">
        <w:rPr>
          <w:rFonts w:ascii="Calibri" w:eastAsia="Calibri" w:hAnsi="Calibri" w:cs="Calibri"/>
          <w:u w:val="single"/>
        </w:rPr>
        <w:t>odpowiedzialny jest Wykonawca</w:t>
      </w:r>
      <w:r w:rsidRPr="005E139F">
        <w:rPr>
          <w:rFonts w:ascii="Calibri" w:eastAsia="Calibri" w:hAnsi="Calibri" w:cs="Calibri"/>
        </w:rPr>
        <w:t xml:space="preserve"> wraz ze wszelkimi konsekwencjami wynikającymi z danego zdarzenia.</w:t>
      </w:r>
      <w:r>
        <w:rPr>
          <w:rFonts w:ascii="Calibri" w:eastAsia="Calibri" w:hAnsi="Calibri" w:cs="Calibri"/>
        </w:rPr>
        <w:t xml:space="preserve"> </w:t>
      </w:r>
    </w:p>
    <w:p w14:paraId="64A7F552" w14:textId="77777777" w:rsidR="00C0310C" w:rsidRPr="000E258D" w:rsidRDefault="00C0310C" w:rsidP="00C0310C">
      <w:pPr>
        <w:spacing w:line="240" w:lineRule="atLeast"/>
        <w:ind w:firstLine="284"/>
        <w:jc w:val="both"/>
        <w:rPr>
          <w:rFonts w:ascii="Calibri" w:eastAsia="Calibri" w:hAnsi="Calibri" w:cs="Calibri"/>
          <w:u w:val="single"/>
        </w:rPr>
      </w:pPr>
      <w:r w:rsidRPr="000E258D">
        <w:rPr>
          <w:rFonts w:ascii="Calibri" w:eastAsia="Calibri" w:hAnsi="Calibri" w:cs="Calibri"/>
          <w:u w:val="single"/>
        </w:rPr>
        <w:t xml:space="preserve">Uwaga: Zmiana przebiegu istniejącego ogrodzenia lotniskowego związana jest z niezbędnymi procedurami / uzgodnieniami z Pionem Bezpieczeństwa /Urzędem Lotnictwa Cywilnego. </w:t>
      </w:r>
    </w:p>
    <w:p w14:paraId="422B84DA" w14:textId="77777777" w:rsidR="00C0310C" w:rsidRDefault="00C0310C" w:rsidP="00C0310C">
      <w:pPr>
        <w:spacing w:line="240" w:lineRule="atLeast"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 xml:space="preserve">Wykonawca dostarczy, zainstaluje i będzie utrzymywać tymczasowe urządzenia zabezpieczające, </w:t>
      </w:r>
      <w:r>
        <w:rPr>
          <w:rFonts w:ascii="Calibri" w:eastAsia="Calibri" w:hAnsi="Calibri" w:cs="Calibri"/>
        </w:rPr>
        <w:br/>
      </w:r>
      <w:r w:rsidRPr="00C74307">
        <w:rPr>
          <w:rFonts w:ascii="Calibri" w:eastAsia="Calibri" w:hAnsi="Calibri" w:cs="Calibri"/>
        </w:rPr>
        <w:t xml:space="preserve">w tym: ogrodzenia, poręcze, oświetlenie, sygnały i znaki ostrzegawcze oraz wszelkie inne środki niezbędne do ochrony robót, bezpieczeństwa pracowników i osób postronnych. Wjazdy i wyjazdy z terenu budowy przeznaczone dla pojazdów i maszyn pracujących przy realizacji robót, Wykonawca odpowiednio oznakuje w sposób uzgodniony z Inspektorem Nadzoru. </w:t>
      </w:r>
    </w:p>
    <w:p w14:paraId="74C2DC9B" w14:textId="4AE48DFF" w:rsidR="00C0310C" w:rsidRDefault="00C0310C" w:rsidP="007A633D">
      <w:pPr>
        <w:spacing w:line="240" w:lineRule="atLeast"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Koszt zabezpieczenia terenu budowy nie podlega odrębnej zapłacie i przyjmuje się, że jest włączony w cenę kontraktową.</w:t>
      </w:r>
    </w:p>
    <w:p w14:paraId="12D4BCC4" w14:textId="71F3EC96" w:rsidR="004C588F" w:rsidRPr="00FA64E6" w:rsidRDefault="004C588F" w:rsidP="007A633D">
      <w:pPr>
        <w:spacing w:line="240" w:lineRule="atLeast"/>
        <w:jc w:val="both"/>
        <w:rPr>
          <w:rFonts w:ascii="Calibri" w:eastAsia="Calibri" w:hAnsi="Calibri" w:cs="Calibri"/>
        </w:rPr>
      </w:pPr>
      <w:r w:rsidRPr="00FA64E6">
        <w:rPr>
          <w:rFonts w:ascii="Calibri" w:eastAsia="Calibri" w:hAnsi="Calibri" w:cs="Calibri"/>
        </w:rPr>
        <w:t xml:space="preserve">Wykonawca zapewni prawidłową </w:t>
      </w:r>
      <w:r w:rsidR="00FA64E6" w:rsidRPr="00FA64E6">
        <w:rPr>
          <w:rFonts w:ascii="Calibri" w:eastAsia="Calibri" w:hAnsi="Calibri" w:cs="Calibri"/>
        </w:rPr>
        <w:t>organizację, zabezpieczenie</w:t>
      </w:r>
      <w:r w:rsidRPr="00FA64E6">
        <w:rPr>
          <w:rFonts w:ascii="Calibri" w:eastAsia="Calibri" w:hAnsi="Calibri" w:cs="Calibri"/>
        </w:rPr>
        <w:t xml:space="preserve">, oznakowanie i organizację w zakresie ruchu pieszego pasażerskiego kolidującego z zakresem prowadzonych prac. </w:t>
      </w:r>
    </w:p>
    <w:p w14:paraId="6F06B4D4" w14:textId="581E8A24" w:rsidR="004C588F" w:rsidRPr="00FA64E6" w:rsidRDefault="004C588F" w:rsidP="007A633D">
      <w:pPr>
        <w:spacing w:line="240" w:lineRule="atLeast"/>
        <w:jc w:val="both"/>
        <w:rPr>
          <w:rFonts w:ascii="Calibri" w:eastAsia="Calibri" w:hAnsi="Calibri" w:cs="Calibri"/>
        </w:rPr>
      </w:pPr>
      <w:r w:rsidRPr="00FA64E6">
        <w:rPr>
          <w:rFonts w:ascii="Calibri" w:eastAsia="Calibri" w:hAnsi="Calibri" w:cs="Calibri"/>
        </w:rPr>
        <w:t xml:space="preserve">Wykonawca zapewni (oprócz wymogów obowiązujących przepisów BHP) jednoznaczną identyfikację pracowników własnych/ pracowników podwykonawców oraz </w:t>
      </w:r>
      <w:r w:rsidR="00FA64E6" w:rsidRPr="00FA64E6">
        <w:rPr>
          <w:rFonts w:ascii="Calibri" w:eastAsia="Calibri" w:hAnsi="Calibri" w:cs="Calibri"/>
        </w:rPr>
        <w:t>dbałość o</w:t>
      </w:r>
      <w:r w:rsidRPr="00FA64E6">
        <w:rPr>
          <w:rFonts w:ascii="Calibri" w:eastAsia="Calibri" w:hAnsi="Calibri" w:cs="Calibri"/>
        </w:rPr>
        <w:t xml:space="preserve"> czystość i porządek. W przypadku uchybień w tym zakresie Zamawiający po nieskutecznym wezwaniu </w:t>
      </w:r>
      <w:r w:rsidR="00FA64E6" w:rsidRPr="00FA64E6">
        <w:rPr>
          <w:rFonts w:ascii="Calibri" w:eastAsia="Calibri" w:hAnsi="Calibri" w:cs="Calibri"/>
        </w:rPr>
        <w:t>Wykonawcy (</w:t>
      </w:r>
      <w:r w:rsidR="002C229B" w:rsidRPr="00FA64E6">
        <w:rPr>
          <w:rFonts w:ascii="Calibri" w:eastAsia="Calibri" w:hAnsi="Calibri" w:cs="Calibri"/>
        </w:rPr>
        <w:t xml:space="preserve">braku reakcji) </w:t>
      </w:r>
      <w:r w:rsidRPr="00FA64E6">
        <w:rPr>
          <w:rFonts w:ascii="Calibri" w:eastAsia="Calibri" w:hAnsi="Calibri" w:cs="Calibri"/>
        </w:rPr>
        <w:t xml:space="preserve">, może zlecić działania </w:t>
      </w:r>
      <w:r w:rsidR="002C229B" w:rsidRPr="00FA64E6">
        <w:rPr>
          <w:rFonts w:ascii="Calibri" w:eastAsia="Calibri" w:hAnsi="Calibri" w:cs="Calibri"/>
        </w:rPr>
        <w:t xml:space="preserve">naprawcze </w:t>
      </w:r>
      <w:r w:rsidRPr="00FA64E6">
        <w:rPr>
          <w:rFonts w:ascii="Calibri" w:eastAsia="Calibri" w:hAnsi="Calibri" w:cs="Calibri"/>
        </w:rPr>
        <w:t>na koszt Wykonawcy</w:t>
      </w:r>
      <w:r w:rsidR="002C229B" w:rsidRPr="00FA64E6">
        <w:rPr>
          <w:rFonts w:ascii="Calibri" w:eastAsia="Calibri" w:hAnsi="Calibri" w:cs="Calibri"/>
        </w:rPr>
        <w:t xml:space="preserve">. </w:t>
      </w:r>
    </w:p>
    <w:p w14:paraId="40323C31" w14:textId="5BD8643D" w:rsidR="00C0310C" w:rsidRDefault="0065495A" w:rsidP="00C0310C">
      <w:pPr>
        <w:pStyle w:val="Akapitzlist"/>
        <w:numPr>
          <w:ilvl w:val="0"/>
          <w:numId w:val="20"/>
        </w:numPr>
        <w:spacing w:before="240" w:after="0" w:line="240" w:lineRule="atLeast"/>
        <w:jc w:val="both"/>
        <w:rPr>
          <w:rFonts w:cstheme="minorHAnsi"/>
          <w:b/>
          <w:bCs/>
        </w:rPr>
      </w:pPr>
      <w:r w:rsidRPr="0065495A">
        <w:rPr>
          <w:rFonts w:cstheme="minorHAnsi"/>
          <w:b/>
          <w:bCs/>
        </w:rPr>
        <w:t>Dokumenty budowy</w:t>
      </w:r>
    </w:p>
    <w:p w14:paraId="40FDD057" w14:textId="77777777" w:rsidR="0065495A" w:rsidRPr="00C74307" w:rsidRDefault="0065495A" w:rsidP="0065495A">
      <w:pPr>
        <w:spacing w:line="240" w:lineRule="atLeast"/>
        <w:ind w:firstLine="502"/>
        <w:jc w:val="both"/>
        <w:rPr>
          <w:rFonts w:ascii="Calibri" w:eastAsia="Calibri" w:hAnsi="Calibri" w:cs="Calibri"/>
        </w:rPr>
      </w:pPr>
      <w:r w:rsidRPr="0065495A">
        <w:rPr>
          <w:rFonts w:ascii="Calibri" w:eastAsia="Calibri" w:hAnsi="Calibri" w:cs="Calibri"/>
        </w:rPr>
        <w:t>Dokumentację</w:t>
      </w:r>
      <w:r w:rsidRPr="00C74307">
        <w:rPr>
          <w:rFonts w:ascii="Calibri" w:eastAsia="Calibri" w:hAnsi="Calibri" w:cs="Calibri"/>
        </w:rPr>
        <w:t xml:space="preserve"> robót stanowią poniższe elementy: </w:t>
      </w:r>
    </w:p>
    <w:p w14:paraId="642E680E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projekt budowlany,</w:t>
      </w:r>
    </w:p>
    <w:p w14:paraId="635AC1BE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plan BIOZ,</w:t>
      </w:r>
    </w:p>
    <w:p w14:paraId="2BC77C01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dziennik budowy, prowadzony i przechowywany zgodnie z wymogami Prawa Budowlanego,</w:t>
      </w:r>
    </w:p>
    <w:p w14:paraId="1EECEE02" w14:textId="77777777" w:rsidR="0065495A" w:rsidRPr="00C7051D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 xml:space="preserve">pomiary geodezyjne z opracowaną dokumentacją w tym zakresie, wytyczenia, </w:t>
      </w:r>
      <w:r w:rsidRPr="00C7051D">
        <w:rPr>
          <w:rFonts w:ascii="Calibri" w:eastAsia="Calibri" w:hAnsi="Calibri" w:cs="Calibri"/>
        </w:rPr>
        <w:t>charakterystycznych punktów w terenie i ustawienie reperów roboczych powinno być wykonane przez uprawnionego geodetę,</w:t>
      </w:r>
    </w:p>
    <w:p w14:paraId="25E8D3C4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051D">
        <w:rPr>
          <w:rFonts w:ascii="Calibri" w:eastAsia="Calibri" w:hAnsi="Calibri" w:cs="Calibri"/>
        </w:rPr>
        <w:t>protokoły</w:t>
      </w:r>
      <w:r w:rsidRPr="00C74307">
        <w:rPr>
          <w:rFonts w:ascii="Calibri" w:eastAsia="Calibri" w:hAnsi="Calibri" w:cs="Calibri"/>
        </w:rPr>
        <w:t xml:space="preserve"> przekazania terenu budowy,</w:t>
      </w:r>
    </w:p>
    <w:p w14:paraId="7010D6E7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protokoły z narad i ustaleń, poczynione w trakcie procesu budowlanego,</w:t>
      </w:r>
    </w:p>
    <w:p w14:paraId="51113E73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wszelka korespondencja dotycząca spraw technicznych, organizacyjnych i finansowych budowy,</w:t>
      </w:r>
    </w:p>
    <w:p w14:paraId="1D959639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dokumenty potwierdzające jakość i pochodzenie materiałów,</w:t>
      </w:r>
    </w:p>
    <w:p w14:paraId="0EB0D763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lastRenderedPageBreak/>
        <w:t xml:space="preserve">protokoły prób i badań, dokumenty potwierdzające jakość i pochodzenie materiałów, mapy powykonawcze, zarejestrowane w Powiatowym Ośrodku Dokumentacji Geodezyjnej </w:t>
      </w:r>
      <w:r w:rsidRPr="00C74307">
        <w:rPr>
          <w:rFonts w:ascii="Calibri" w:eastAsia="Calibri" w:hAnsi="Calibri" w:cs="Calibri"/>
        </w:rPr>
        <w:br/>
        <w:t>i Kartograficznej i potwierdzone za zgodność z projektem budowlanym, dokumenty wymagane do uzyskania pozwolenia na użytkowanie zakończonej inwestycji wg zapisu pozwolenia na budowę),</w:t>
      </w:r>
    </w:p>
    <w:p w14:paraId="314399CD" w14:textId="77777777" w:rsidR="0065495A" w:rsidRPr="00C74307" w:rsidRDefault="0065495A" w:rsidP="0065495A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protokoły odbiorów robót i ich etapów.</w:t>
      </w:r>
    </w:p>
    <w:p w14:paraId="17297EBB" w14:textId="77777777" w:rsidR="0065495A" w:rsidRDefault="0065495A" w:rsidP="0065495A">
      <w:pPr>
        <w:jc w:val="both"/>
        <w:rPr>
          <w:rFonts w:ascii="Calibri" w:hAnsi="Calibri" w:cs="Calibri"/>
        </w:rPr>
      </w:pPr>
    </w:p>
    <w:p w14:paraId="230CF957" w14:textId="686F76B2" w:rsidR="0065495A" w:rsidRPr="00C74307" w:rsidRDefault="0065495A" w:rsidP="0065495A">
      <w:pPr>
        <w:ind w:firstLine="502"/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 xml:space="preserve">Dziennik budowy jest wymaganym dokumentem prawnym obowiązującym Zamawiającego </w:t>
      </w:r>
      <w:r w:rsidRPr="00C74307">
        <w:rPr>
          <w:rFonts w:ascii="Calibri" w:hAnsi="Calibri" w:cs="Calibri"/>
        </w:rPr>
        <w:br/>
        <w:t xml:space="preserve">i Wykonawcę w okresie od przekazania Wykonawcy terenu budowy do końca okresu gwarancyjnego. Odpowiedzialność za prowadzenie dziennika budowy zgodnie z obowiązującymi przepisami spoczywa na Wykonawcy. Zapisy w dzienniku budowy będą dokonywane na bieżąco i będą dotyczyć przebiegu robót, stanu bezpieczeństwa ludzi i mienia oraz technicznej i gospodarczej strony budowy. Każdy zapis </w:t>
      </w:r>
      <w:r w:rsidRPr="00C74307">
        <w:rPr>
          <w:rFonts w:ascii="Calibri" w:hAnsi="Calibri" w:cs="Calibri"/>
        </w:rPr>
        <w:br/>
        <w:t xml:space="preserve">w dzienniku budowy będzie opatrzony datą jego dokonania, podpisem osoby, która dokonała zapisu, </w:t>
      </w:r>
      <w:r w:rsidRPr="00C74307">
        <w:rPr>
          <w:rFonts w:ascii="Calibri" w:hAnsi="Calibri" w:cs="Calibri"/>
        </w:rPr>
        <w:br/>
        <w:t xml:space="preserve">z podaniem jej imienia i nazwiska oraz stanowiska służbowego. Zapisy będą czytelne, dokonane trwałą techniką, w porządku chronologicznym, bezpośrednio jeden pod drugim, bez przerw. Załączone do dziennika budowy protokoły i inne dokumenty będą oznaczone kolejnym numerem załącznika </w:t>
      </w:r>
      <w:r w:rsidRPr="00C74307">
        <w:rPr>
          <w:rFonts w:ascii="Calibri" w:hAnsi="Calibri" w:cs="Calibri"/>
        </w:rPr>
        <w:br/>
        <w:t>i opatrzone datą i podpisem Wykonawcy i Inspektora Nadzoru.</w:t>
      </w:r>
    </w:p>
    <w:p w14:paraId="43C63514" w14:textId="77777777" w:rsidR="0065495A" w:rsidRPr="00C74307" w:rsidRDefault="0065495A" w:rsidP="0065495A">
      <w:pPr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>Do dziennika budowy należy wpisać w szczególności:</w:t>
      </w:r>
    </w:p>
    <w:p w14:paraId="25EF1C21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hAnsi="Calibri" w:cs="Calibri"/>
        </w:rPr>
        <w:t>d</w:t>
      </w:r>
      <w:r w:rsidRPr="00C74307">
        <w:rPr>
          <w:rFonts w:ascii="Calibri" w:eastAsia="Calibri" w:hAnsi="Calibri" w:cs="Calibri"/>
        </w:rPr>
        <w:t>atę przekazania Wykonawcy terenu budowy,</w:t>
      </w:r>
    </w:p>
    <w:p w14:paraId="6116EBFD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datę przekazania przez Zamawiającego dokumentacji projektowej,</w:t>
      </w:r>
    </w:p>
    <w:p w14:paraId="4768261F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terminy rozpoczęcia i zakończenia poszczególnych elementów robót,</w:t>
      </w:r>
    </w:p>
    <w:p w14:paraId="018B4B9B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 xml:space="preserve">przebieg robót, trudności i przeszkody w ich prowadzeniu, okresy i przyczyny przerw </w:t>
      </w:r>
      <w:r w:rsidRPr="00C74307">
        <w:rPr>
          <w:rFonts w:ascii="Calibri" w:eastAsia="Calibri" w:hAnsi="Calibri" w:cs="Calibri"/>
        </w:rPr>
        <w:br/>
        <w:t>w robotach,</w:t>
      </w:r>
    </w:p>
    <w:p w14:paraId="57E032B4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uwagi i polecenia Inspektora Nadzoru,</w:t>
      </w:r>
    </w:p>
    <w:p w14:paraId="4F06027A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daty zarządzenia wstrzymania robót, z podaniem powodu,</w:t>
      </w:r>
    </w:p>
    <w:p w14:paraId="3499D485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 xml:space="preserve">zgłoszenia i daty odbiorów robót zanikających i ulegających zakryciu, częściowych </w:t>
      </w:r>
      <w:r w:rsidRPr="00C74307">
        <w:rPr>
          <w:rFonts w:ascii="Calibri" w:eastAsia="Calibri" w:hAnsi="Calibri" w:cs="Calibri"/>
        </w:rPr>
        <w:br/>
        <w:t>i ostatecznych odbiorów robót,</w:t>
      </w:r>
    </w:p>
    <w:p w14:paraId="0C7AAFC3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wyjaśnienia, uwagi i propozycje Wykonawcy,</w:t>
      </w:r>
    </w:p>
    <w:p w14:paraId="59B57D37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stan pogody i temperaturę powietrza w okresie wykonywania robót podlegających ograniczeniom lub wymaganiom szczególnym w związku z warunkami klimatycznymi,</w:t>
      </w:r>
    </w:p>
    <w:p w14:paraId="22919BB9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zgodność rzeczywistych warunków geotechnicznych z ich opisem w dokumentacji projektowej,</w:t>
      </w:r>
    </w:p>
    <w:p w14:paraId="470FBB88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dane dotyczące czynności geodezyjnych (pomiarowych) dokonywanych przed i w trakcie wykonywania robót,</w:t>
      </w:r>
    </w:p>
    <w:p w14:paraId="419A3A81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dane dotyczące sposobu wykonywania zabezpieczenia robót,</w:t>
      </w:r>
    </w:p>
    <w:p w14:paraId="54C3487E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 xml:space="preserve">dane dotyczące jakości materiałów, pobierania próbek oraz wyniki przeprowadzonych badań </w:t>
      </w:r>
      <w:r w:rsidRPr="00C74307">
        <w:rPr>
          <w:rFonts w:ascii="Calibri" w:eastAsia="Calibri" w:hAnsi="Calibri" w:cs="Calibri"/>
        </w:rPr>
        <w:br/>
        <w:t>z podaniem, kto je przeprowadzał,</w:t>
      </w:r>
    </w:p>
    <w:p w14:paraId="62C0FD9C" w14:textId="77777777" w:rsidR="0065495A" w:rsidRPr="00C74307" w:rsidRDefault="0065495A" w:rsidP="0065495A">
      <w:pPr>
        <w:numPr>
          <w:ilvl w:val="0"/>
          <w:numId w:val="29"/>
        </w:numPr>
        <w:spacing w:after="0" w:line="240" w:lineRule="auto"/>
        <w:ind w:left="142" w:firstLine="0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wyniki prób poszczególnych elementów budowli z podaniem, kto je przeprowadzał, inne istotne informacje o przebiegu robót.</w:t>
      </w:r>
    </w:p>
    <w:p w14:paraId="20CE42D5" w14:textId="77777777" w:rsidR="0065495A" w:rsidRPr="00C74307" w:rsidRDefault="0065495A" w:rsidP="0065495A">
      <w:pPr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>Propozycje, uwagi i wyjaśnienia Wykonawcy, wpisane do dziennika budowy będą przedłożone Inspektorowi Nadzoru do ustosunkowania się. Decyzje Inspektora Nadzoru wpisane do dziennika budowy Wykonawca podpisuje z zaznaczeniem ich przyjęcia lub zajęciem stanowiska. Wpis projektanta do dziennika budowy obliguje Inspektora Nadzoru do ustosunkowania się. Projektant nie jest jednak stroną umowy i nie ma uprawnień do wydawania poleceń Wykonawcy robót.</w:t>
      </w:r>
    </w:p>
    <w:p w14:paraId="23E6B435" w14:textId="77777777" w:rsidR="0065495A" w:rsidRPr="00C74307" w:rsidRDefault="0065495A" w:rsidP="0065495A">
      <w:pPr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>Do dokumentów budowy zalicza się, również następujące dokumenty:</w:t>
      </w:r>
    </w:p>
    <w:p w14:paraId="649C0C06" w14:textId="77777777" w:rsidR="0065495A" w:rsidRPr="00C74307" w:rsidRDefault="0065495A" w:rsidP="009733E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pozwolenie na realizację zadania budowlanego,</w:t>
      </w:r>
    </w:p>
    <w:p w14:paraId="518639EA" w14:textId="77777777" w:rsidR="0065495A" w:rsidRPr="00C74307" w:rsidRDefault="0065495A" w:rsidP="009733E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protokoły przekazania terenu budowy,</w:t>
      </w:r>
    </w:p>
    <w:p w14:paraId="2568A9E4" w14:textId="77777777" w:rsidR="0065495A" w:rsidRPr="00C74307" w:rsidRDefault="0065495A" w:rsidP="009733E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lastRenderedPageBreak/>
        <w:t>umowy cywilno-prawne z osobami trzecimi i inne umowy cywilno-prawne,</w:t>
      </w:r>
    </w:p>
    <w:p w14:paraId="3B4A482D" w14:textId="77777777" w:rsidR="0065495A" w:rsidRPr="00C74307" w:rsidRDefault="0065495A" w:rsidP="009733E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protokoły odbioru robót,</w:t>
      </w:r>
    </w:p>
    <w:p w14:paraId="2BBFB09A" w14:textId="77777777" w:rsidR="0065495A" w:rsidRPr="00C74307" w:rsidRDefault="0065495A" w:rsidP="009733EA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C74307">
        <w:rPr>
          <w:rFonts w:ascii="Calibri" w:eastAsia="Calibri" w:hAnsi="Calibri" w:cs="Calibri"/>
        </w:rPr>
        <w:t>protokoły z narad i ustaleń, korespondencję na budowie.</w:t>
      </w:r>
    </w:p>
    <w:p w14:paraId="38E024FB" w14:textId="51CB23E5" w:rsidR="00102E0A" w:rsidRPr="00A57426" w:rsidRDefault="0065495A" w:rsidP="00A57426">
      <w:pPr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 xml:space="preserve">Dokumenty budowy będą przechowywane na terenie budowy w miejscu odpowiednio zabezpieczonym. Zaginięcie któregokolwiek z dokumentów budowy spowoduje jego natychmiastowe odtworzenie </w:t>
      </w:r>
      <w:r w:rsidRPr="00C74307">
        <w:rPr>
          <w:rFonts w:ascii="Calibri" w:hAnsi="Calibri" w:cs="Calibri"/>
        </w:rPr>
        <w:br/>
        <w:t>w formie przewidzianej prawem. Wszelkie dokumenty budowy będą zawsze dostępne dla Inspektora Nadzoru i przedstawiane do wglądu na życzenie Zamawiającego.</w:t>
      </w:r>
    </w:p>
    <w:p w14:paraId="13FFE64D" w14:textId="47C69333" w:rsidR="007A633D" w:rsidRDefault="007A633D" w:rsidP="007A633D">
      <w:pPr>
        <w:pStyle w:val="Akapitzlist"/>
        <w:numPr>
          <w:ilvl w:val="0"/>
          <w:numId w:val="17"/>
        </w:numPr>
        <w:spacing w:after="0" w:line="240" w:lineRule="atLeast"/>
        <w:ind w:left="567"/>
        <w:rPr>
          <w:rFonts w:cstheme="minorHAnsi"/>
          <w:b/>
          <w:bCs/>
        </w:rPr>
      </w:pPr>
      <w:r w:rsidRPr="00F84D8B">
        <w:rPr>
          <w:rFonts w:cstheme="minorHAnsi"/>
          <w:b/>
          <w:bCs/>
        </w:rPr>
        <w:t xml:space="preserve">Inne wymogi: </w:t>
      </w:r>
    </w:p>
    <w:p w14:paraId="3FEA6E7D" w14:textId="7D16E640" w:rsidR="007A633D" w:rsidRPr="00C74307" w:rsidRDefault="007A633D" w:rsidP="007A633D">
      <w:pPr>
        <w:pStyle w:val="Akapitzlist"/>
        <w:numPr>
          <w:ilvl w:val="0"/>
          <w:numId w:val="27"/>
        </w:numPr>
        <w:spacing w:after="0" w:line="240" w:lineRule="atLeast"/>
        <w:rPr>
          <w:rFonts w:ascii="Calibri" w:hAnsi="Calibri" w:cs="Calibri"/>
        </w:rPr>
      </w:pPr>
      <w:r w:rsidRPr="007A633D">
        <w:rPr>
          <w:rFonts w:cstheme="minorHAnsi"/>
          <w:bCs/>
        </w:rPr>
        <w:t>Wykonawca</w:t>
      </w:r>
      <w:r w:rsidRPr="00C74307">
        <w:rPr>
          <w:rFonts w:ascii="Calibri" w:hAnsi="Calibri" w:cs="Calibri"/>
        </w:rPr>
        <w:t xml:space="preserve"> zobowiązany jest do opracowania </w:t>
      </w:r>
      <w:r>
        <w:rPr>
          <w:rFonts w:ascii="Calibri" w:hAnsi="Calibri" w:cs="Calibri"/>
        </w:rPr>
        <w:t>P</w:t>
      </w:r>
      <w:r w:rsidR="00E91828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anu BIOZ oraz </w:t>
      </w:r>
      <w:r w:rsidRPr="00C74307">
        <w:rPr>
          <w:rFonts w:ascii="Calibri" w:hAnsi="Calibri" w:cs="Calibri"/>
        </w:rPr>
        <w:t>Planu Bezpieczeństwa (OPC)</w:t>
      </w:r>
      <w:r>
        <w:rPr>
          <w:rFonts w:ascii="Calibri" w:hAnsi="Calibri" w:cs="Calibri"/>
        </w:rPr>
        <w:t xml:space="preserve"> wraz z uzgodnieniami ze Służbami Lotniskowymi</w:t>
      </w:r>
      <w:r w:rsidRPr="00C74307">
        <w:rPr>
          <w:rFonts w:ascii="Calibri" w:hAnsi="Calibri" w:cs="Calibri"/>
        </w:rPr>
        <w:t>.</w:t>
      </w:r>
    </w:p>
    <w:p w14:paraId="73C200AB" w14:textId="77777777" w:rsidR="007A633D" w:rsidRPr="000B35C8" w:rsidRDefault="007A633D" w:rsidP="007A633D">
      <w:pPr>
        <w:pStyle w:val="Akapitzlist"/>
        <w:numPr>
          <w:ilvl w:val="0"/>
          <w:numId w:val="27"/>
        </w:numPr>
        <w:spacing w:after="0" w:line="240" w:lineRule="atLeast"/>
        <w:rPr>
          <w:rFonts w:ascii="Calibri" w:hAnsi="Calibri" w:cs="Calibri"/>
        </w:rPr>
      </w:pPr>
      <w:r w:rsidRPr="007A633D">
        <w:rPr>
          <w:rFonts w:cstheme="minorHAnsi"/>
          <w:bCs/>
        </w:rPr>
        <w:t>Wykonawca</w:t>
      </w:r>
      <w:r w:rsidRPr="00C74307">
        <w:rPr>
          <w:rFonts w:ascii="Calibri" w:hAnsi="Calibri" w:cs="Calibri"/>
        </w:rPr>
        <w:t xml:space="preserve"> zobowiązany jest do udziału w naradach budowy organizowanych przez </w:t>
      </w:r>
      <w:r w:rsidRPr="000B35C8">
        <w:rPr>
          <w:rFonts w:ascii="Calibri" w:hAnsi="Calibri" w:cs="Calibri"/>
        </w:rPr>
        <w:t>Zamawiającego.</w:t>
      </w:r>
    </w:p>
    <w:p w14:paraId="1ACA8E1C" w14:textId="595F6C9E" w:rsidR="00090647" w:rsidRPr="00A57426" w:rsidRDefault="007A633D" w:rsidP="00A57426">
      <w:pPr>
        <w:pStyle w:val="Akapitzlist"/>
        <w:numPr>
          <w:ilvl w:val="0"/>
          <w:numId w:val="27"/>
        </w:numPr>
        <w:spacing w:after="0" w:line="240" w:lineRule="atLeast"/>
        <w:rPr>
          <w:rFonts w:ascii="Calibri" w:hAnsi="Calibri" w:cs="Calibri"/>
        </w:rPr>
      </w:pPr>
      <w:r w:rsidRPr="000B35C8">
        <w:rPr>
          <w:rFonts w:ascii="Calibri" w:hAnsi="Calibri" w:cs="Calibri"/>
        </w:rPr>
        <w:t>Przed użyciem materiałów i wyrobów Wykonawca dostarczy odnośne dokumenty do pisemnej akceptacji Inspektora Nadzoru oraz Zamawiającego.</w:t>
      </w:r>
    </w:p>
    <w:p w14:paraId="2489EF10" w14:textId="78FDC8F0" w:rsidR="00C0310C" w:rsidRPr="000B35C8" w:rsidRDefault="008D492C" w:rsidP="00090647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0B35C8">
        <w:rPr>
          <w:rFonts w:cstheme="minorHAnsi"/>
          <w:b/>
          <w:bCs/>
        </w:rPr>
        <w:t>Informacja dotycząca decyzji środowiskowej</w:t>
      </w:r>
    </w:p>
    <w:p w14:paraId="2833C816" w14:textId="774A7303" w:rsidR="008D492C" w:rsidRDefault="008D492C" w:rsidP="00A57426">
      <w:pPr>
        <w:pStyle w:val="Akapitzlist"/>
        <w:spacing w:before="240" w:after="0" w:line="24" w:lineRule="atLeast"/>
        <w:ind w:left="0"/>
        <w:contextualSpacing w:val="0"/>
        <w:jc w:val="both"/>
        <w:rPr>
          <w:rFonts w:cstheme="minorHAnsi"/>
          <w:bCs/>
        </w:rPr>
      </w:pPr>
      <w:r w:rsidRPr="000B35C8">
        <w:rPr>
          <w:rFonts w:cstheme="minorHAnsi"/>
          <w:bCs/>
        </w:rPr>
        <w:t>Na obecnym etapie został opracowany dokument</w:t>
      </w:r>
      <w:r w:rsidR="00826A80" w:rsidRPr="000B35C8">
        <w:rPr>
          <w:rFonts w:cstheme="minorHAnsi"/>
          <w:bCs/>
        </w:rPr>
        <w:t xml:space="preserve"> Deklaracja organu odpowiedzialnego za monitorowanie obszarów NATURA 2000 wydanym przez Regionalną Dyrekcję Ochrony Środowiska w Katowicach</w:t>
      </w:r>
      <w:r w:rsidRPr="000B35C8">
        <w:rPr>
          <w:rFonts w:cstheme="minorHAnsi"/>
          <w:bCs/>
        </w:rPr>
        <w:t>, któr</w:t>
      </w:r>
      <w:r w:rsidR="00826A80" w:rsidRPr="000B35C8">
        <w:rPr>
          <w:rFonts w:cstheme="minorHAnsi"/>
          <w:bCs/>
        </w:rPr>
        <w:t>a</w:t>
      </w:r>
      <w:r w:rsidRPr="000B35C8">
        <w:rPr>
          <w:rFonts w:cstheme="minorHAnsi"/>
          <w:bCs/>
        </w:rPr>
        <w:t xml:space="preserve"> stanowi załącznik do OPZ. Dokument ten zawiera podstawowe informacje o zakresie inwestycji, jej oddziaływaniu</w:t>
      </w:r>
      <w:r>
        <w:rPr>
          <w:rFonts w:cstheme="minorHAnsi"/>
          <w:bCs/>
        </w:rPr>
        <w:t xml:space="preserve"> na środowisko oraz warunkach realizacji.</w:t>
      </w:r>
    </w:p>
    <w:p w14:paraId="0B6ED8B0" w14:textId="454A4448" w:rsidR="008D492C" w:rsidRDefault="00826A80" w:rsidP="00A57426">
      <w:pPr>
        <w:pStyle w:val="Akapitzlist"/>
        <w:spacing w:after="0" w:line="24" w:lineRule="atLeast"/>
        <w:ind w:left="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Na podstawie posiadanej koncepcji i ww. deklaracji dla przedmiotu zamówienia nie jest wymagane uzyskanie </w:t>
      </w:r>
      <w:r w:rsidR="008D492C">
        <w:rPr>
          <w:rFonts w:cstheme="minorHAnsi"/>
          <w:b/>
          <w:bCs/>
        </w:rPr>
        <w:t>decyzji o środowiskowych uwarunkowaniach</w:t>
      </w:r>
      <w:r>
        <w:rPr>
          <w:rFonts w:cstheme="minorHAnsi"/>
          <w:bCs/>
        </w:rPr>
        <w:t>.</w:t>
      </w:r>
    </w:p>
    <w:p w14:paraId="02CE709E" w14:textId="2F28C204" w:rsidR="00090647" w:rsidRPr="00FA2D4B" w:rsidRDefault="00FA2D4B" w:rsidP="00A57426">
      <w:pPr>
        <w:pStyle w:val="Akapitzlist"/>
        <w:spacing w:after="0" w:line="24" w:lineRule="atLeast"/>
        <w:ind w:left="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Wszelkie obowiązki wynikające z konieczności dostosowania inwestycji do przepisów ochrony środowiska oraz decyzji administracyjnych wydanych w toku postępowania spoczywają na Wykonawcy. </w:t>
      </w:r>
    </w:p>
    <w:p w14:paraId="7DB296AB" w14:textId="7983E5AF" w:rsidR="00A745A7" w:rsidRDefault="004B2D30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ZAPLECZE BUDOWY </w:t>
      </w:r>
    </w:p>
    <w:p w14:paraId="6DB40F25" w14:textId="2BB17242" w:rsidR="004B2D30" w:rsidRPr="00B0173F" w:rsidRDefault="004B2D30" w:rsidP="00C0310C">
      <w:pPr>
        <w:pStyle w:val="Akapitzlist"/>
        <w:spacing w:after="0" w:line="240" w:lineRule="atLeast"/>
        <w:ind w:left="0"/>
        <w:contextualSpacing w:val="0"/>
        <w:jc w:val="both"/>
        <w:rPr>
          <w:rFonts w:cstheme="minorHAnsi"/>
        </w:rPr>
      </w:pPr>
      <w:r w:rsidRPr="00B0173F">
        <w:rPr>
          <w:rFonts w:cstheme="minorHAnsi"/>
        </w:rPr>
        <w:t xml:space="preserve">Zamawiający wyznaczy lokalizację zaplecza budowy Wykonawcy na terenie MPL Katowice. Wszelkie koszty w tym organizacji i utrzymania zaplecza budowy, przygotowanie terenu, podłączenia instalacji, opomiarowanie, koszty zużycia mediów, sprzątania, koszty </w:t>
      </w:r>
      <w:r w:rsidR="00F20497" w:rsidRPr="00B0173F">
        <w:rPr>
          <w:rFonts w:cstheme="minorHAnsi"/>
        </w:rPr>
        <w:t>demontażu,</w:t>
      </w:r>
      <w:r w:rsidRPr="00B0173F">
        <w:rPr>
          <w:rFonts w:cstheme="minorHAnsi"/>
        </w:rPr>
        <w:t xml:space="preserve"> oczyszczenia terenu po likwidacji </w:t>
      </w:r>
      <w:r w:rsidR="00F20497" w:rsidRPr="00B0173F">
        <w:rPr>
          <w:rFonts w:cstheme="minorHAnsi"/>
        </w:rPr>
        <w:t>zaplecza po</w:t>
      </w:r>
      <w:r w:rsidRPr="00B0173F">
        <w:rPr>
          <w:rFonts w:cstheme="minorHAnsi"/>
        </w:rPr>
        <w:t xml:space="preserve"> stronie Wykonawcy. </w:t>
      </w:r>
      <w:r w:rsidR="00501A90" w:rsidRPr="00B0173F">
        <w:rPr>
          <w:rFonts w:cstheme="minorHAnsi"/>
        </w:rPr>
        <w:t xml:space="preserve">Miejsce włączenia mediów określi Zamawiający. </w:t>
      </w:r>
    </w:p>
    <w:p w14:paraId="5179093E" w14:textId="0A989360" w:rsidR="00501A90" w:rsidRPr="00B0173F" w:rsidRDefault="00501A90" w:rsidP="00C0310C">
      <w:pPr>
        <w:pStyle w:val="Akapitzlist"/>
        <w:spacing w:after="0" w:line="240" w:lineRule="atLeast"/>
        <w:ind w:left="0"/>
        <w:contextualSpacing w:val="0"/>
        <w:jc w:val="both"/>
        <w:rPr>
          <w:rFonts w:cstheme="minorHAnsi"/>
        </w:rPr>
      </w:pPr>
      <w:r w:rsidRPr="00B0173F">
        <w:rPr>
          <w:rFonts w:cstheme="minorHAnsi"/>
        </w:rPr>
        <w:t xml:space="preserve">Wykonawca zabezpieczy urządzenia i materiały na placu budowy przed uszkodzeniem i kradzieżą. Zamawiający nie ponosi żadnej odpowiedzialności z tytułu utraty przedmiotów wskutek kradzieży na placu budowy. </w:t>
      </w:r>
    </w:p>
    <w:p w14:paraId="1A5A7A0E" w14:textId="76CD6422" w:rsidR="00B0173F" w:rsidRPr="00B0173F" w:rsidRDefault="00B0173F" w:rsidP="00C0310C">
      <w:pPr>
        <w:pStyle w:val="Akapitzlist"/>
        <w:spacing w:after="0" w:line="240" w:lineRule="atLeast"/>
        <w:ind w:left="0"/>
        <w:contextualSpacing w:val="0"/>
        <w:jc w:val="both"/>
        <w:rPr>
          <w:rFonts w:cstheme="minorHAnsi"/>
        </w:rPr>
      </w:pPr>
      <w:r w:rsidRPr="00B0173F">
        <w:rPr>
          <w:rFonts w:cstheme="minorHAnsi"/>
        </w:rPr>
        <w:t xml:space="preserve">W ramach zaplecza budowy Wykonawca zapewni salę narad (na min 15 osób) wraz z wyposażeniem oraz środkami ochrony osobistej dla gości wizytujących budowę oraz przedstawicieli organów zewnętrznych. </w:t>
      </w:r>
    </w:p>
    <w:p w14:paraId="524F0A3E" w14:textId="2624909F" w:rsidR="00E21AB6" w:rsidRPr="0098662D" w:rsidRDefault="0098662D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98662D">
        <w:rPr>
          <w:rFonts w:cstheme="minorHAnsi"/>
          <w:b/>
          <w:bCs/>
        </w:rPr>
        <w:t>Bezpieczeństwo i higiena pracy</w:t>
      </w:r>
    </w:p>
    <w:p w14:paraId="132FA5D7" w14:textId="64CCC07D" w:rsidR="0098662D" w:rsidRPr="00C77970" w:rsidRDefault="0098662D" w:rsidP="00C0310C">
      <w:pPr>
        <w:pStyle w:val="Akapitzlist"/>
        <w:numPr>
          <w:ilvl w:val="0"/>
          <w:numId w:val="15"/>
        </w:numPr>
        <w:spacing w:after="0" w:line="240" w:lineRule="atLeast"/>
        <w:ind w:left="0" w:hanging="284"/>
        <w:contextualSpacing w:val="0"/>
        <w:jc w:val="both"/>
        <w:rPr>
          <w:rFonts w:cstheme="minorHAnsi"/>
          <w:b/>
          <w:bCs/>
        </w:rPr>
      </w:pPr>
      <w:r w:rsidRPr="0098662D">
        <w:rPr>
          <w:rFonts w:cstheme="minorHAnsi"/>
          <w:bCs/>
        </w:rPr>
        <w:t>Przyjmuje się</w:t>
      </w:r>
      <w:r>
        <w:rPr>
          <w:rFonts w:cstheme="minorHAnsi"/>
          <w:bCs/>
        </w:rPr>
        <w:t xml:space="preserve">, że Wykonawca skalkuluje w ofercie wszystkie koszty związane z prowadzeniem robót na </w:t>
      </w:r>
      <w:r>
        <w:rPr>
          <w:rFonts w:cstheme="minorHAnsi"/>
          <w:bCs/>
          <w:u w:val="single"/>
        </w:rPr>
        <w:t xml:space="preserve">czynnym porcie wraz ze wszystkimi </w:t>
      </w:r>
      <w:proofErr w:type="spellStart"/>
      <w:r>
        <w:rPr>
          <w:rFonts w:cstheme="minorHAnsi"/>
          <w:bCs/>
          <w:u w:val="single"/>
        </w:rPr>
        <w:t>ryzykami</w:t>
      </w:r>
      <w:proofErr w:type="spellEnd"/>
      <w:r>
        <w:rPr>
          <w:rFonts w:cstheme="minorHAnsi"/>
          <w:bCs/>
        </w:rPr>
        <w:t xml:space="preserve"> z tym związanymi. Wykonawca zapewnia do realizacji zadania personel o odpowiednich kwalifikacjach z aktualnymi szkoleniami i badaniami zgodnie </w:t>
      </w:r>
      <w:r w:rsidR="00C77970">
        <w:rPr>
          <w:rFonts w:cstheme="minorHAnsi"/>
          <w:bCs/>
        </w:rPr>
        <w:br/>
      </w:r>
      <w:r>
        <w:rPr>
          <w:rFonts w:cstheme="minorHAnsi"/>
          <w:bCs/>
        </w:rPr>
        <w:t>z obowiązującymi przepisami.</w:t>
      </w:r>
    </w:p>
    <w:p w14:paraId="1E016FDA" w14:textId="0D1F7DF5" w:rsidR="00C77970" w:rsidRPr="00C77970" w:rsidRDefault="00C77970" w:rsidP="00C0310C">
      <w:pPr>
        <w:pStyle w:val="Akapitzlist"/>
        <w:numPr>
          <w:ilvl w:val="0"/>
          <w:numId w:val="15"/>
        </w:numPr>
        <w:spacing w:after="0" w:line="240" w:lineRule="atLeast"/>
        <w:ind w:left="0" w:hanging="284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 xml:space="preserve">Zarówno plac budowy jak i poszczególne odcinki robót będą odpowiednio oznakowane </w:t>
      </w:r>
      <w:r>
        <w:rPr>
          <w:rFonts w:cstheme="minorHAnsi"/>
          <w:bCs/>
        </w:rPr>
        <w:br/>
        <w:t xml:space="preserve">i zabezpieczone. Sposób wygrodzenia i zabezpieczenia robót wymagać będzie uzgodnienia </w:t>
      </w:r>
      <w:r>
        <w:rPr>
          <w:rFonts w:cstheme="minorHAnsi"/>
          <w:bCs/>
        </w:rPr>
        <w:br/>
        <w:t>z Zamawiającym.</w:t>
      </w:r>
    </w:p>
    <w:p w14:paraId="3F10C82F" w14:textId="23769C40" w:rsidR="00C77970" w:rsidRPr="00C74307" w:rsidRDefault="00C77970" w:rsidP="00C0310C">
      <w:pPr>
        <w:pStyle w:val="Akapitzlist"/>
        <w:numPr>
          <w:ilvl w:val="0"/>
          <w:numId w:val="15"/>
        </w:numPr>
        <w:spacing w:after="0" w:line="240" w:lineRule="atLeast"/>
        <w:ind w:left="0" w:hanging="284"/>
        <w:contextualSpacing w:val="0"/>
        <w:jc w:val="both"/>
        <w:rPr>
          <w:rFonts w:ascii="Calibri" w:hAnsi="Calibri" w:cs="Calibri"/>
        </w:rPr>
      </w:pPr>
      <w:r w:rsidRPr="00C77970">
        <w:rPr>
          <w:rFonts w:cstheme="minorHAnsi"/>
          <w:bCs/>
        </w:rPr>
        <w:t>Oczekuje</w:t>
      </w:r>
      <w:r w:rsidRPr="00C74307">
        <w:rPr>
          <w:rFonts w:ascii="Calibri" w:hAnsi="Calibri" w:cs="Calibri"/>
        </w:rPr>
        <w:t xml:space="preserve"> się bieżącego monitorowania przestrzegania przepisów BHP oraz zgłaszania Zamawiającemu wszelkich niebezpiecznych zdarzeń, wypadków, zdarzeń potencjalnie groźnych i skarg wraz z ich analizą i</w:t>
      </w:r>
      <w:r w:rsidR="008722E4">
        <w:rPr>
          <w:rFonts w:ascii="Calibri" w:hAnsi="Calibri" w:cs="Calibri"/>
        </w:rPr>
        <w:t> </w:t>
      </w:r>
      <w:r w:rsidRPr="00C74307">
        <w:rPr>
          <w:rFonts w:ascii="Calibri" w:hAnsi="Calibri" w:cs="Calibri"/>
        </w:rPr>
        <w:t>propozycją czynności naprawczych. Zastrzega się prawo dostępu do placu budowy dla służb BHP oraz wyznaczonego personelu Zamawiającego.</w:t>
      </w:r>
    </w:p>
    <w:p w14:paraId="0C2FDBCD" w14:textId="44CD8A7A" w:rsidR="00C77970" w:rsidRPr="00C77970" w:rsidRDefault="00C77970" w:rsidP="00C0310C">
      <w:pPr>
        <w:pStyle w:val="Akapitzlist"/>
        <w:numPr>
          <w:ilvl w:val="0"/>
          <w:numId w:val="15"/>
        </w:numPr>
        <w:spacing w:after="0" w:line="240" w:lineRule="atLeast"/>
        <w:ind w:left="0" w:hanging="284"/>
        <w:contextualSpacing w:val="0"/>
        <w:jc w:val="both"/>
        <w:rPr>
          <w:rFonts w:ascii="Calibri" w:hAnsi="Calibri" w:cs="Calibri"/>
        </w:rPr>
      </w:pPr>
      <w:r w:rsidRPr="00C77970">
        <w:rPr>
          <w:rFonts w:cstheme="minorHAnsi"/>
          <w:bCs/>
        </w:rPr>
        <w:t>Zalecenia</w:t>
      </w:r>
      <w:r w:rsidRPr="00C74307">
        <w:rPr>
          <w:rFonts w:ascii="Calibri" w:hAnsi="Calibri" w:cs="Calibri"/>
        </w:rPr>
        <w:t xml:space="preserve"> przedstawicieli Zamawiającego będą bezzwłocznie wdrażane.</w:t>
      </w:r>
    </w:p>
    <w:p w14:paraId="70C24B55" w14:textId="65172917" w:rsidR="00E21AB6" w:rsidRPr="00DD250D" w:rsidRDefault="00DD250D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DD250D">
        <w:rPr>
          <w:rFonts w:cstheme="minorHAnsi"/>
          <w:b/>
          <w:bCs/>
        </w:rPr>
        <w:lastRenderedPageBreak/>
        <w:t>Przepustki i szkolenia</w:t>
      </w:r>
    </w:p>
    <w:p w14:paraId="449056F5" w14:textId="3AABF0CD" w:rsidR="00DD250D" w:rsidRPr="0040042C" w:rsidRDefault="00DD250D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>Realizacja robót obejmi</w:t>
      </w:r>
      <w:r w:rsidR="0040042C">
        <w:rPr>
          <w:rFonts w:cstheme="minorHAnsi"/>
          <w:bCs/>
        </w:rPr>
        <w:t xml:space="preserve">e strefę </w:t>
      </w:r>
      <w:proofErr w:type="spellStart"/>
      <w:r w:rsidR="006D4C9D">
        <w:rPr>
          <w:rFonts w:cstheme="minorHAnsi"/>
          <w:bCs/>
        </w:rPr>
        <w:t>airside</w:t>
      </w:r>
      <w:proofErr w:type="spellEnd"/>
      <w:r w:rsidR="0040042C">
        <w:rPr>
          <w:rFonts w:cstheme="minorHAnsi"/>
          <w:bCs/>
        </w:rPr>
        <w:t>, co wiąże się z koniecznością pozyskania przez Wykonawcę przepustek i odbycia szkoleń na koszt Wykonawcy.</w:t>
      </w:r>
    </w:p>
    <w:p w14:paraId="73546EB2" w14:textId="719A3A78" w:rsidR="0040042C" w:rsidRDefault="0040042C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cstheme="minorHAnsi"/>
          <w:bCs/>
        </w:rPr>
      </w:pPr>
      <w:r w:rsidRPr="0040042C">
        <w:rPr>
          <w:rFonts w:cstheme="minorHAnsi"/>
          <w:bCs/>
        </w:rPr>
        <w:t xml:space="preserve">Szczegółowe </w:t>
      </w:r>
      <w:r>
        <w:rPr>
          <w:rFonts w:cstheme="minorHAnsi"/>
          <w:bCs/>
        </w:rPr>
        <w:t xml:space="preserve">standardy poruszania się i </w:t>
      </w:r>
      <w:r w:rsidRPr="00D61377">
        <w:rPr>
          <w:rFonts w:cstheme="minorHAnsi"/>
          <w:bCs/>
          <w:u w:val="single"/>
        </w:rPr>
        <w:t>pracy na terenie</w:t>
      </w:r>
      <w:r w:rsidR="00D61377" w:rsidRPr="00D61377">
        <w:rPr>
          <w:rFonts w:cstheme="minorHAnsi"/>
          <w:bCs/>
          <w:u w:val="single"/>
        </w:rPr>
        <w:t xml:space="preserve"> czynnego portu lotniczego</w:t>
      </w:r>
      <w:r w:rsidR="00D61377">
        <w:rPr>
          <w:rFonts w:cstheme="minorHAnsi"/>
          <w:bCs/>
        </w:rPr>
        <w:t xml:space="preserve"> zostaną określone podczas szkoleń, które przeprowadzi Zamawiający z personelem Wykonawcy. Wykonawca uzgodni odpowiednio wcześnie terminy szkoleń. Wykonawca uzyska na własny koszt niezbędne szkolenia </w:t>
      </w:r>
      <w:r w:rsidR="00D61377">
        <w:rPr>
          <w:rFonts w:cstheme="minorHAnsi"/>
          <w:bCs/>
        </w:rPr>
        <w:br/>
        <w:t xml:space="preserve">i przepustki. </w:t>
      </w:r>
      <w:r w:rsidR="00D61377" w:rsidRPr="00D61377">
        <w:rPr>
          <w:rFonts w:cstheme="minorHAnsi"/>
          <w:bCs/>
          <w:i/>
          <w:u w:val="single"/>
        </w:rPr>
        <w:t>Uwaga</w:t>
      </w:r>
      <w:r w:rsidR="00D61377">
        <w:rPr>
          <w:rFonts w:cstheme="minorHAnsi"/>
          <w:bCs/>
        </w:rPr>
        <w:t xml:space="preserve">: czas oczekiwania na przepustki </w:t>
      </w:r>
      <w:r w:rsidR="00D61377" w:rsidRPr="00FA64E6">
        <w:rPr>
          <w:rFonts w:cstheme="minorHAnsi"/>
          <w:bCs/>
        </w:rPr>
        <w:t xml:space="preserve">wynosi </w:t>
      </w:r>
      <w:r w:rsidR="002C229B" w:rsidRPr="00FA64E6">
        <w:rPr>
          <w:rFonts w:cstheme="minorHAnsi"/>
          <w:bCs/>
        </w:rPr>
        <w:t>min</w:t>
      </w:r>
      <w:r w:rsidR="00FA64E6" w:rsidRPr="00FA64E6">
        <w:rPr>
          <w:rFonts w:cstheme="minorHAnsi"/>
          <w:bCs/>
        </w:rPr>
        <w:t>.</w:t>
      </w:r>
      <w:r w:rsidR="002C229B" w:rsidRPr="00FA64E6">
        <w:rPr>
          <w:rFonts w:cstheme="minorHAnsi"/>
          <w:bCs/>
        </w:rPr>
        <w:t xml:space="preserve"> </w:t>
      </w:r>
      <w:r w:rsidR="00D61377" w:rsidRPr="00FA64E6">
        <w:rPr>
          <w:rFonts w:cstheme="minorHAnsi"/>
          <w:bCs/>
        </w:rPr>
        <w:t>4 tygodni</w:t>
      </w:r>
      <w:r w:rsidR="009309AD">
        <w:rPr>
          <w:rFonts w:cstheme="minorHAnsi"/>
          <w:bCs/>
        </w:rPr>
        <w:t>e</w:t>
      </w:r>
      <w:r w:rsidR="00D61377" w:rsidRPr="00FA64E6">
        <w:rPr>
          <w:rFonts w:cstheme="minorHAnsi"/>
          <w:bCs/>
        </w:rPr>
        <w:t xml:space="preserve"> ze względu na weryfikację przez Straż Graniczną.</w:t>
      </w:r>
    </w:p>
    <w:p w14:paraId="291AB79F" w14:textId="72D1135C" w:rsidR="00CA0E54" w:rsidRDefault="00CA0E54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Wykonawca zobowiązuje się, że osoby przez niego zatrudnione, a także inne osoby wyraźnie przez niego wskazane, przebywające na terenie MPL „Katowice” w Pyrzowicach, a w szczególności w strefie zastrzeżonej portu będą posiadać wymagane przez Pion Bezpieczeństwa przepustki, obowiązujące szkolenia i będą przestrzegać Instrukcji Operacyjnej Portu. </w:t>
      </w:r>
    </w:p>
    <w:p w14:paraId="4E97222A" w14:textId="372099D8" w:rsidR="00CA0E54" w:rsidRPr="00C74307" w:rsidRDefault="00CA0E54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 xml:space="preserve">Wykonawca zobligowany będzie do uiszczenia opłaty za odbycie szkoleń </w:t>
      </w:r>
      <w:r w:rsidRPr="00CA0E54">
        <w:rPr>
          <w:rFonts w:cstheme="minorHAnsi"/>
          <w:bCs/>
        </w:rPr>
        <w:t>organizowanych</w:t>
      </w:r>
      <w:r w:rsidRPr="00C74307">
        <w:rPr>
          <w:rFonts w:ascii="Calibri" w:hAnsi="Calibri" w:cs="Calibri"/>
        </w:rPr>
        <w:t xml:space="preserve"> przez Zamawiającego dla osób pracujących na terenie MPL „Katowice” w Pyrzowicach w zakresie </w:t>
      </w:r>
      <w:r w:rsidRPr="00414BC6">
        <w:rPr>
          <w:rFonts w:ascii="Calibri" w:hAnsi="Calibri" w:cs="Calibri"/>
        </w:rPr>
        <w:t xml:space="preserve">wynikającym </w:t>
      </w:r>
      <w:r w:rsidRPr="00D520A6">
        <w:rPr>
          <w:rFonts w:ascii="Calibri" w:hAnsi="Calibri" w:cs="Calibri"/>
        </w:rPr>
        <w:t xml:space="preserve">z Rozporządzenia Ministra Infrastruktury z dnia 26 lipca 2021 r., </w:t>
      </w:r>
      <w:r w:rsidRPr="00D520A6">
        <w:rPr>
          <w:rFonts w:ascii="Calibri" w:hAnsi="Calibri" w:cs="Calibri"/>
          <w:i/>
          <w:iCs/>
        </w:rPr>
        <w:t>w sprawie Krajowego Programu Szkolenia w zakresie ochrony lotnictwa cywilnego (</w:t>
      </w:r>
      <w:r w:rsidRPr="00D520A6">
        <w:rPr>
          <w:rFonts w:ascii="Calibri" w:hAnsi="Calibri" w:cs="Calibri"/>
        </w:rPr>
        <w:t>Dz. U. z 2021 r., poz. 1526)</w:t>
      </w:r>
      <w:r w:rsidRPr="00414BC6">
        <w:rPr>
          <w:rFonts w:ascii="Calibri" w:hAnsi="Calibri" w:cs="Calibri"/>
        </w:rPr>
        <w:t xml:space="preserve"> oraz za</w:t>
      </w:r>
      <w:r w:rsidRPr="00C74307">
        <w:rPr>
          <w:rFonts w:ascii="Calibri" w:hAnsi="Calibri" w:cs="Calibri"/>
        </w:rPr>
        <w:t xml:space="preserve"> wydanie przepustek osobowych, jednorazowych lub budowlanych.</w:t>
      </w:r>
    </w:p>
    <w:p w14:paraId="17069581" w14:textId="375FE780" w:rsidR="00CA0E54" w:rsidRPr="00C74307" w:rsidRDefault="00CA0E54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>Termin</w:t>
      </w:r>
      <w:r w:rsidRPr="00C74307">
        <w:rPr>
          <w:rFonts w:ascii="Calibri" w:hAnsi="Calibri" w:cs="Calibri"/>
          <w:bCs/>
        </w:rPr>
        <w:t xml:space="preserve"> uzyskania przepustek osobowych wynosi co najmniej 30 dni (weryfikacja </w:t>
      </w:r>
      <w:r w:rsidRPr="00CA0E54">
        <w:rPr>
          <w:rFonts w:cstheme="minorHAnsi"/>
          <w:bCs/>
        </w:rPr>
        <w:t>wniosków</w:t>
      </w:r>
      <w:r w:rsidRPr="00C74307">
        <w:rPr>
          <w:rFonts w:ascii="Calibri" w:hAnsi="Calibri" w:cs="Calibri"/>
          <w:bCs/>
        </w:rPr>
        <w:t xml:space="preserve"> przez Straż Graniczną) od dnia złożenia w Biurze Przepustek GTL S.A. prawidłowo wypełnionego wniosku wraz </w:t>
      </w:r>
      <w:r>
        <w:rPr>
          <w:rFonts w:ascii="Calibri" w:hAnsi="Calibri" w:cs="Calibri"/>
          <w:bCs/>
        </w:rPr>
        <w:br/>
      </w:r>
      <w:r w:rsidRPr="00C74307">
        <w:rPr>
          <w:rFonts w:ascii="Calibri" w:hAnsi="Calibri" w:cs="Calibri"/>
          <w:bCs/>
        </w:rPr>
        <w:t>z wymaganymi załącznikami.</w:t>
      </w:r>
    </w:p>
    <w:p w14:paraId="72A22D15" w14:textId="77777777" w:rsidR="00CA0E54" w:rsidRPr="00C74307" w:rsidRDefault="00CA0E54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ascii="Calibri" w:hAnsi="Calibri" w:cs="Calibri"/>
        </w:rPr>
      </w:pPr>
      <w:r w:rsidRPr="00CA0E54">
        <w:rPr>
          <w:rFonts w:cstheme="minorHAnsi"/>
          <w:bCs/>
        </w:rPr>
        <w:t>Wykonawca</w:t>
      </w:r>
      <w:r w:rsidRPr="00C74307">
        <w:rPr>
          <w:rFonts w:ascii="Calibri" w:hAnsi="Calibri" w:cs="Calibri"/>
        </w:rPr>
        <w:t xml:space="preserve"> zobowiązany jest sporządzić listę osób i pojazdów, które będą poruszały się w strefie zaplecza budowy i robót, a która stanowić będzie załącznik do umowy.</w:t>
      </w:r>
    </w:p>
    <w:p w14:paraId="59E099D8" w14:textId="7FBC34A7" w:rsidR="00CA0E54" w:rsidRDefault="00CA0E54" w:rsidP="00C0310C">
      <w:pPr>
        <w:pStyle w:val="Akapitzlist"/>
        <w:numPr>
          <w:ilvl w:val="0"/>
          <w:numId w:val="14"/>
        </w:numPr>
        <w:spacing w:after="0" w:line="240" w:lineRule="atLeast"/>
        <w:ind w:left="0" w:hanging="284"/>
        <w:contextualSpacing w:val="0"/>
        <w:jc w:val="both"/>
        <w:rPr>
          <w:rFonts w:ascii="Calibri" w:hAnsi="Calibri" w:cs="Calibri"/>
        </w:rPr>
      </w:pPr>
      <w:r w:rsidRPr="00C74307">
        <w:rPr>
          <w:rFonts w:ascii="Calibri" w:hAnsi="Calibri" w:cs="Calibri"/>
        </w:rPr>
        <w:t xml:space="preserve">W razie konieczności dokonania zamiany w składzie osobowym bądź wymiany </w:t>
      </w:r>
      <w:r w:rsidRPr="00CA0E54">
        <w:rPr>
          <w:rFonts w:cstheme="minorHAnsi"/>
          <w:bCs/>
        </w:rPr>
        <w:t>samochodów</w:t>
      </w:r>
      <w:r w:rsidRPr="00C74307">
        <w:rPr>
          <w:rFonts w:ascii="Calibri" w:hAnsi="Calibri" w:cs="Calibri"/>
        </w:rPr>
        <w:t xml:space="preserve"> Wykonawca zobowiązany jest każdorazowo do przedłożenia zaktualizowanej listy osób oraz samochodów z podaniem marki i numeru rejestracyjnego pojazdu</w:t>
      </w:r>
      <w:r>
        <w:rPr>
          <w:rFonts w:ascii="Calibri" w:hAnsi="Calibri" w:cs="Calibri"/>
        </w:rPr>
        <w:t>.</w:t>
      </w:r>
    </w:p>
    <w:p w14:paraId="302A6265" w14:textId="43D0F3D4" w:rsidR="00831B7D" w:rsidRDefault="00831B7D" w:rsidP="00C0310C">
      <w:pPr>
        <w:pStyle w:val="Akapitzlist"/>
        <w:spacing w:after="0" w:line="240" w:lineRule="atLeast"/>
        <w:ind w:left="0"/>
        <w:contextualSpacing w:val="0"/>
        <w:jc w:val="both"/>
        <w:rPr>
          <w:rFonts w:ascii="Calibri" w:hAnsi="Calibri" w:cs="Calibri"/>
        </w:rPr>
      </w:pPr>
    </w:p>
    <w:p w14:paraId="21464292" w14:textId="788FA88D" w:rsidR="00817FCF" w:rsidRPr="004704FC" w:rsidRDefault="00817FCF" w:rsidP="00C0310C">
      <w:pPr>
        <w:pStyle w:val="Akapitzlist"/>
        <w:spacing w:after="0" w:line="240" w:lineRule="atLeast"/>
        <w:ind w:left="0"/>
        <w:contextualSpacing w:val="0"/>
        <w:jc w:val="both"/>
        <w:rPr>
          <w:rFonts w:ascii="Calibri" w:hAnsi="Calibri" w:cs="Calibri"/>
        </w:rPr>
      </w:pPr>
      <w:r w:rsidRPr="004704FC">
        <w:rPr>
          <w:rFonts w:ascii="Calibri" w:hAnsi="Calibri" w:cs="Calibri"/>
        </w:rPr>
        <w:t xml:space="preserve">Uwaga: Zwraca się </w:t>
      </w:r>
      <w:r w:rsidR="00B0173F" w:rsidRPr="004704FC">
        <w:rPr>
          <w:rFonts w:ascii="Calibri" w:hAnsi="Calibri" w:cs="Calibri"/>
        </w:rPr>
        <w:t>uwagę,</w:t>
      </w:r>
      <w:r w:rsidRPr="004704FC">
        <w:rPr>
          <w:rFonts w:ascii="Calibri" w:hAnsi="Calibri" w:cs="Calibri"/>
        </w:rPr>
        <w:t xml:space="preserve"> że </w:t>
      </w:r>
      <w:r w:rsidR="000F743F" w:rsidRPr="004704FC">
        <w:rPr>
          <w:rFonts w:ascii="Calibri" w:hAnsi="Calibri" w:cs="Calibri"/>
        </w:rPr>
        <w:t xml:space="preserve">obszar prowadzonych prac </w:t>
      </w:r>
      <w:r w:rsidRPr="004704FC">
        <w:rPr>
          <w:rFonts w:ascii="Calibri" w:hAnsi="Calibri" w:cs="Calibri"/>
        </w:rPr>
        <w:t>obejmuje strefę granicy państwowej objętej nadzorem służb</w:t>
      </w:r>
      <w:r w:rsidR="00B0173F" w:rsidRPr="004704FC">
        <w:rPr>
          <w:rFonts w:ascii="Calibri" w:hAnsi="Calibri" w:cs="Calibri"/>
        </w:rPr>
        <w:t>.</w:t>
      </w:r>
    </w:p>
    <w:p w14:paraId="50DB0194" w14:textId="77777777" w:rsidR="004704FC" w:rsidRDefault="004704FC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OGÓLNE </w:t>
      </w:r>
      <w:r w:rsidR="00831B7D" w:rsidRPr="004704FC">
        <w:rPr>
          <w:rFonts w:cstheme="minorHAnsi"/>
          <w:b/>
          <w:bCs/>
        </w:rPr>
        <w:t>WARUNKI</w:t>
      </w:r>
      <w:r>
        <w:rPr>
          <w:rFonts w:cstheme="minorHAnsi"/>
          <w:b/>
          <w:bCs/>
        </w:rPr>
        <w:t xml:space="preserve"> BEZPIECZEŃSTWA</w:t>
      </w:r>
    </w:p>
    <w:p w14:paraId="672D8CAC" w14:textId="55834BF3" w:rsidR="00831B7D" w:rsidRDefault="00020445" w:rsidP="00020445">
      <w:pPr>
        <w:pStyle w:val="Akapitzlist"/>
        <w:spacing w:before="240" w:after="0" w:line="240" w:lineRule="atLeast"/>
        <w:ind w:left="0"/>
        <w:contextualSpacing w:val="0"/>
        <w:jc w:val="both"/>
        <w:rPr>
          <w:rFonts w:cstheme="minorHAnsi"/>
          <w:bCs/>
        </w:rPr>
      </w:pPr>
      <w:r w:rsidRPr="00020445">
        <w:rPr>
          <w:rFonts w:cstheme="minorHAnsi"/>
          <w:bCs/>
        </w:rPr>
        <w:t>Wykonawca zobowiązany jest do zapewnienia odpowiedniego zabezpieczenia terenu budowy w sposób gwarantujący niezakłócone funkcjonowanie operacji lotniczych oraz ciągłość ochrony infrastruktury lotniskowej. Wymaga się prowadzenia robót budowlanych w sposób, który nie będzie miał negatywnego wpływu na bezpieczeństwo statków powietrznych.</w:t>
      </w:r>
      <w:r w:rsidR="00B0303D" w:rsidRPr="00B0303D">
        <w:t xml:space="preserve"> </w:t>
      </w:r>
      <w:r w:rsidR="00B0303D" w:rsidRPr="00B0303D">
        <w:rPr>
          <w:rFonts w:cstheme="minorHAnsi"/>
          <w:bCs/>
        </w:rPr>
        <w:t>Teren budowy musi być ogrodzony</w:t>
      </w:r>
      <w:r w:rsidR="00A2386F">
        <w:rPr>
          <w:rFonts w:cstheme="minorHAnsi"/>
          <w:bCs/>
        </w:rPr>
        <w:t xml:space="preserve"> </w:t>
      </w:r>
      <w:r w:rsidR="007A76C9">
        <w:rPr>
          <w:rFonts w:cstheme="minorHAnsi"/>
          <w:bCs/>
        </w:rPr>
        <w:t xml:space="preserve">i oznakowany </w:t>
      </w:r>
      <w:r w:rsidR="00A2386F">
        <w:rPr>
          <w:rFonts w:cstheme="minorHAnsi"/>
          <w:bCs/>
        </w:rPr>
        <w:t>zgodnie z</w:t>
      </w:r>
      <w:r w:rsidR="00103FB1">
        <w:rPr>
          <w:rFonts w:cstheme="minorHAnsi"/>
          <w:bCs/>
        </w:rPr>
        <w:t xml:space="preserve"> </w:t>
      </w:r>
      <w:r w:rsidR="00525956">
        <w:rPr>
          <w:rFonts w:cstheme="minorHAnsi"/>
          <w:bCs/>
        </w:rPr>
        <w:t>Planem Bezpieczeństwa (</w:t>
      </w:r>
      <w:r w:rsidR="007A76C9">
        <w:rPr>
          <w:rFonts w:cstheme="minorHAnsi"/>
          <w:bCs/>
        </w:rPr>
        <w:t>OPC).</w:t>
      </w:r>
    </w:p>
    <w:p w14:paraId="3D273BFA" w14:textId="77777777" w:rsidR="00841EC8" w:rsidRPr="00FD44AA" w:rsidRDefault="00841EC8" w:rsidP="00FD44AA">
      <w:pPr>
        <w:spacing w:after="0" w:line="240" w:lineRule="auto"/>
        <w:jc w:val="both"/>
        <w:rPr>
          <w:rFonts w:cstheme="minorHAnsi"/>
          <w:bCs/>
        </w:rPr>
      </w:pPr>
      <w:r w:rsidRPr="00FD44AA">
        <w:rPr>
          <w:rFonts w:cstheme="minorHAnsi"/>
          <w:bCs/>
        </w:rPr>
        <w:t xml:space="preserve">Wykonawca oraz wszystkie osoby działające w jego imieniu są zobowiązani do przestrzegania obowiązujących na terenie Portu Lotniczego Katowice zasad ochrony i bezpieczeństwa, w tym: </w:t>
      </w:r>
    </w:p>
    <w:p w14:paraId="70BE29B0" w14:textId="77777777" w:rsidR="00841EC8" w:rsidRPr="00841EC8" w:rsidRDefault="00841EC8" w:rsidP="00FD44A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bCs/>
        </w:rPr>
      </w:pPr>
      <w:r w:rsidRPr="00841EC8">
        <w:rPr>
          <w:rFonts w:cstheme="minorHAnsi"/>
          <w:bCs/>
        </w:rPr>
        <w:t xml:space="preserve">przepisów wynikających z ustawy Prawo lotnicze oraz aktów wykonawczych, </w:t>
      </w:r>
    </w:p>
    <w:p w14:paraId="50BA8D42" w14:textId="77777777" w:rsidR="00841EC8" w:rsidRPr="00841EC8" w:rsidRDefault="00841EC8" w:rsidP="00FD44A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bCs/>
        </w:rPr>
      </w:pPr>
      <w:r w:rsidRPr="00841EC8">
        <w:rPr>
          <w:rFonts w:cstheme="minorHAnsi"/>
          <w:bCs/>
        </w:rPr>
        <w:t xml:space="preserve">procedur ochrony lotnictwa cywilnego, </w:t>
      </w:r>
    </w:p>
    <w:p w14:paraId="2039F6AE" w14:textId="77777777" w:rsidR="00841EC8" w:rsidRPr="00841EC8" w:rsidRDefault="00841EC8" w:rsidP="00FD44A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bCs/>
        </w:rPr>
      </w:pPr>
      <w:r w:rsidRPr="00841EC8">
        <w:rPr>
          <w:rFonts w:cstheme="minorHAnsi"/>
          <w:bCs/>
        </w:rPr>
        <w:t xml:space="preserve">wewnętrznych regulaminów i instrukcji lotniska, </w:t>
      </w:r>
    </w:p>
    <w:p w14:paraId="5E9E44A1" w14:textId="77777777" w:rsidR="00841EC8" w:rsidRPr="00841EC8" w:rsidRDefault="00841EC8" w:rsidP="00FD44AA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cstheme="minorHAnsi"/>
          <w:bCs/>
        </w:rPr>
      </w:pPr>
      <w:r w:rsidRPr="00841EC8">
        <w:rPr>
          <w:rFonts w:cstheme="minorHAnsi"/>
          <w:bCs/>
        </w:rPr>
        <w:t xml:space="preserve">obowiązku posiadania odpowiednich identyfikatorów i zezwoleń w przypadku przebywania w strefie zastrzeżonej/operacyjnej. </w:t>
      </w:r>
    </w:p>
    <w:p w14:paraId="78BBC52D" w14:textId="77777777" w:rsidR="00841EC8" w:rsidRPr="00841EC8" w:rsidRDefault="00841EC8" w:rsidP="00841EC8">
      <w:pPr>
        <w:pStyle w:val="Akapitzlist"/>
        <w:spacing w:before="240" w:after="0" w:line="240" w:lineRule="atLeast"/>
        <w:jc w:val="both"/>
        <w:rPr>
          <w:rFonts w:cstheme="minorHAnsi"/>
          <w:bCs/>
        </w:rPr>
      </w:pPr>
    </w:p>
    <w:p w14:paraId="4063CC84" w14:textId="219982CE" w:rsidR="000D045D" w:rsidRPr="00020445" w:rsidRDefault="00841EC8" w:rsidP="00841EC8">
      <w:pPr>
        <w:pStyle w:val="Akapitzlist"/>
        <w:spacing w:before="240" w:after="0" w:line="240" w:lineRule="atLeast"/>
        <w:ind w:left="0"/>
        <w:contextualSpacing w:val="0"/>
        <w:jc w:val="both"/>
        <w:rPr>
          <w:rFonts w:cstheme="minorHAnsi"/>
          <w:bCs/>
        </w:rPr>
      </w:pPr>
      <w:r w:rsidRPr="00841EC8">
        <w:rPr>
          <w:rFonts w:cstheme="minorHAnsi"/>
          <w:bCs/>
        </w:rPr>
        <w:t>W przypadku dostaw materiałów, urządzeń lub innych elementów na teren inwestycji zlokalizowanej w</w:t>
      </w:r>
      <w:r w:rsidR="008722E4">
        <w:rPr>
          <w:rFonts w:cstheme="minorHAnsi"/>
          <w:bCs/>
        </w:rPr>
        <w:t> </w:t>
      </w:r>
      <w:r w:rsidRPr="00841EC8">
        <w:rPr>
          <w:rFonts w:cstheme="minorHAnsi"/>
          <w:bCs/>
        </w:rPr>
        <w:t>bezpośrednim sąsiedztwie infrastruktury operacyjnej lotniska, Wykonawca zobowiązany jest do posiadania statusu „znanego dostawcy zaopatrzenia portu lotniczego” lub do korzystania z usług podmiotów posiadających taki status, zgodnie z rozporządzeniem Komisji (UE) nr 1998/2015.</w:t>
      </w:r>
    </w:p>
    <w:p w14:paraId="62B86588" w14:textId="53F4D25D" w:rsidR="001F3614" w:rsidRPr="00E058DE" w:rsidRDefault="001F3614" w:rsidP="00E058DE">
      <w:pPr>
        <w:spacing w:before="240" w:after="0" w:line="240" w:lineRule="atLeast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W obszarze </w:t>
      </w:r>
      <w:r w:rsidR="00E058DE" w:rsidRPr="00E058DE">
        <w:rPr>
          <w:rFonts w:cstheme="minorHAnsi"/>
          <w:bCs/>
        </w:rPr>
        <w:t xml:space="preserve">bezpieczeństwa </w:t>
      </w:r>
      <w:r w:rsidRPr="00E058DE">
        <w:rPr>
          <w:rFonts w:cstheme="minorHAnsi"/>
          <w:bCs/>
        </w:rPr>
        <w:t xml:space="preserve">Wykonawca powinien spełnić następujące wymagania: </w:t>
      </w:r>
    </w:p>
    <w:p w14:paraId="655CDD65" w14:textId="16C15560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lastRenderedPageBreak/>
        <w:t>1. Przed rozpoczęciem jakiejkolwiek aktywności w strefie operacyjnej lotniska wykonawca opracuje i</w:t>
      </w:r>
      <w:r w:rsidR="008722E4">
        <w:rPr>
          <w:rFonts w:cstheme="minorHAnsi"/>
          <w:bCs/>
        </w:rPr>
        <w:t> </w:t>
      </w:r>
      <w:r w:rsidRPr="00E058DE">
        <w:rPr>
          <w:rFonts w:cstheme="minorHAnsi"/>
          <w:bCs/>
        </w:rPr>
        <w:t xml:space="preserve">uzgodni z Zarządzającym lotniskiem plan bezpieczeństwa (dalej: „plan OPC”, uwzględniający wyniki </w:t>
      </w:r>
      <w:r w:rsidR="00E058DE">
        <w:rPr>
          <w:rFonts w:cstheme="minorHAnsi"/>
          <w:bCs/>
        </w:rPr>
        <w:t xml:space="preserve">przeprowadzonej </w:t>
      </w:r>
      <w:r w:rsidRPr="00E058DE">
        <w:rPr>
          <w:rFonts w:cstheme="minorHAnsi"/>
          <w:bCs/>
        </w:rPr>
        <w:t xml:space="preserve">oceny bezpieczeństwa, zawierający co najmniej: </w:t>
      </w:r>
    </w:p>
    <w:p w14:paraId="23E5E2A8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1) zakres prac z wyszczególnieniem poszczególnych etapów, terminów rozpoczęcia i ich zakończenia, </w:t>
      </w:r>
    </w:p>
    <w:p w14:paraId="211E497D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2) ograniczenia dla ruchu lotniczego, ruchu naziemnego osób i pojazdów oraz innych operacji lotniskowych, </w:t>
      </w:r>
    </w:p>
    <w:p w14:paraId="772F13E1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3) zadania i obowiązki wykonawcy prac związane z zapewnieniem bezpieczeństwa operacji na lotnisku, </w:t>
      </w:r>
    </w:p>
    <w:p w14:paraId="6AB547B7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4) rejon, w którym będą wykonywane prace, w tym: </w:t>
      </w:r>
    </w:p>
    <w:p w14:paraId="0BE0D151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− obszar każdego etapu prac i dróg dojazdowych, </w:t>
      </w:r>
    </w:p>
    <w:p w14:paraId="5E68B67F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− miejsca postoju pojazdów i składowania materiałów, </w:t>
      </w:r>
    </w:p>
    <w:p w14:paraId="6AE9FE2B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5) sposób zabezpieczenia rejonu prac (ogrodzenie, oznakowanie stref wyłączonych z użytkowania), </w:t>
      </w:r>
    </w:p>
    <w:p w14:paraId="07D3B051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6) sposób oznakowania pojazdów, maszyn budowlanych i urządzeń, </w:t>
      </w:r>
    </w:p>
    <w:p w14:paraId="62912CE8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7) sposób powiadamiania użytkowników lotniska o planowanych pracach oraz bieżącej realizacji poszczególnych etapów, </w:t>
      </w:r>
    </w:p>
    <w:p w14:paraId="730A0044" w14:textId="0B9546F3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8) sposób powiadamiania i uzyskiwania zgody na posadowienie dźwigów, obiektów i innych maszyn lub urządzeń mogących naruszyć powierzchnie ograniczające przeszkody, </w:t>
      </w:r>
    </w:p>
    <w:p w14:paraId="2CE5A488" w14:textId="32E00A2A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>9) prowadzenie prac budowlanych i wykopów w taki sposób, aby nie spowodować uszkodzenia urządzeń i</w:t>
      </w:r>
      <w:r w:rsidR="008722E4">
        <w:rPr>
          <w:rFonts w:cstheme="minorHAnsi"/>
          <w:bCs/>
        </w:rPr>
        <w:t> </w:t>
      </w:r>
      <w:r w:rsidRPr="00E058DE">
        <w:rPr>
          <w:rFonts w:cstheme="minorHAnsi"/>
          <w:bCs/>
        </w:rPr>
        <w:t xml:space="preserve">kabli elektrycznych zasilających urządzenia lotniskowe oraz nie zakłócać pracy radiowych pomocy nawigacyjnych, </w:t>
      </w:r>
    </w:p>
    <w:p w14:paraId="07B1BF13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10) tryb postępowania w przypadku znalezienia niewybuchu, niewypału lub materiału niebezpiecznego, </w:t>
      </w:r>
    </w:p>
    <w:p w14:paraId="06CFFA3F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11) zasady zapobiegania zanieczyszczeniom przedmiotów obcych FOD, </w:t>
      </w:r>
    </w:p>
    <w:p w14:paraId="29211F84" w14:textId="77777777" w:rsidR="001F3614" w:rsidRPr="00E058DE" w:rsidRDefault="001F3614" w:rsidP="00E058DE">
      <w:pPr>
        <w:pStyle w:val="Akapitzlist"/>
        <w:spacing w:before="240"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12) dodatkowe środki bezpieczeństwa, które należy wprowadzić w przypadku, gdy z powodu prowadzonych prac wprowadza się ograniczenia w korzystaniu z określonej drogi startowej, </w:t>
      </w:r>
    </w:p>
    <w:p w14:paraId="55991CB9" w14:textId="77777777" w:rsidR="001A2299" w:rsidRDefault="001F3614" w:rsidP="001A2299">
      <w:pPr>
        <w:pStyle w:val="Akapitzlist"/>
        <w:spacing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 xml:space="preserve">13) środki i sposób łączności osoby nadzorującej prowadzenie pracy z DOP lub inną osobą wyznaczoną przez zarządzającego lotniskiem zgodnie z przepisami INOP, </w:t>
      </w:r>
    </w:p>
    <w:p w14:paraId="2AAA6C18" w14:textId="7B10FBCF" w:rsidR="000E72A6" w:rsidRDefault="001F3614" w:rsidP="001A2299">
      <w:pPr>
        <w:pStyle w:val="Akapitzlist"/>
        <w:spacing w:after="0" w:line="240" w:lineRule="atLeast"/>
        <w:ind w:left="0"/>
        <w:jc w:val="both"/>
        <w:rPr>
          <w:rFonts w:cstheme="minorHAnsi"/>
          <w:bCs/>
        </w:rPr>
      </w:pPr>
      <w:r w:rsidRPr="00E058DE">
        <w:rPr>
          <w:rFonts w:cstheme="minorHAnsi"/>
          <w:bCs/>
        </w:rPr>
        <w:t>14) wykaz użytkowników OPC oraz dane kontaktowe osób odpowiedzialnych za realizację i koordynację prac.</w:t>
      </w:r>
    </w:p>
    <w:p w14:paraId="55CA2543" w14:textId="77777777" w:rsidR="00EE3E85" w:rsidRPr="00EE3E85" w:rsidRDefault="00EE3E85" w:rsidP="005E6A47">
      <w:pPr>
        <w:spacing w:after="0" w:line="240" w:lineRule="atLeast"/>
        <w:jc w:val="both"/>
        <w:rPr>
          <w:rFonts w:cstheme="minorHAnsi"/>
          <w:bCs/>
        </w:rPr>
      </w:pPr>
      <w:r w:rsidRPr="00EE3E85">
        <w:rPr>
          <w:rFonts w:cstheme="minorHAnsi"/>
          <w:bCs/>
        </w:rPr>
        <w:t xml:space="preserve">2. Wykonawca zapewnieni i udokumentuje świadomość zasad ujętych planie OPC wśród personelu i osób przebywających na budowie. </w:t>
      </w:r>
    </w:p>
    <w:p w14:paraId="43C18E67" w14:textId="0F2A3605" w:rsidR="004915E4" w:rsidRDefault="00EE3E85" w:rsidP="0004589E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r w:rsidRPr="00EE3E85">
        <w:rPr>
          <w:rFonts w:cstheme="minorHAnsi"/>
          <w:bCs/>
        </w:rPr>
        <w:t>3. Na czas prowadzenia robót, które będą miały wpływ na ograniczenia w dostępności lotniska lub infrastruktury liniowej pola ruchu naziemnego Wykonawca ustanowi i będzie utrzymywał w sprawności odpowiednie pomoce nawigacyjne, o którym mowa w Specyfikacjach Certyfikacyjnej CS ADR-DSN (m.in. Rozdziały N, Q, R) lub Instrukcji operacyjnej lotniska.</w:t>
      </w:r>
    </w:p>
    <w:p w14:paraId="08C9E4F8" w14:textId="1B6D9B8C" w:rsidR="00862FFC" w:rsidRPr="00862FFC" w:rsidRDefault="00862FFC" w:rsidP="001907AC">
      <w:pPr>
        <w:spacing w:after="0" w:line="240" w:lineRule="auto"/>
        <w:jc w:val="both"/>
        <w:rPr>
          <w:rFonts w:cstheme="minorHAnsi"/>
          <w:bCs/>
        </w:rPr>
      </w:pPr>
      <w:r w:rsidRPr="00862FFC">
        <w:rPr>
          <w:rFonts w:cstheme="minorHAnsi"/>
          <w:bCs/>
        </w:rPr>
        <w:t xml:space="preserve">4. Przez cały okres prowadzenia budowy Wykonawca nie będzie składował w obrębie budowy materiałów pylących oraz materiałów o niewielkiej w masie w sposób, który może powodować zagrożenie zanieczyszczenia terenów przyległych. </w:t>
      </w:r>
    </w:p>
    <w:p w14:paraId="4461ADF9" w14:textId="16B7DB25" w:rsidR="00862FFC" w:rsidRPr="00862FFC" w:rsidRDefault="00862FFC" w:rsidP="007A6ACC">
      <w:pPr>
        <w:spacing w:after="0" w:line="240" w:lineRule="auto"/>
        <w:jc w:val="both"/>
        <w:rPr>
          <w:rFonts w:cstheme="minorHAnsi"/>
          <w:bCs/>
        </w:rPr>
      </w:pPr>
      <w:r w:rsidRPr="00862FFC">
        <w:rPr>
          <w:rFonts w:cstheme="minorHAnsi"/>
          <w:bCs/>
        </w:rPr>
        <w:t>5. Przez cały okres prowadzenia ruchu technologicznego przez płytę postojową Wykonawca zapewni stałą dostępność sprzętu do mechanicznego usuwania zanieczyszczeń z nawierzchni</w:t>
      </w:r>
      <w:r w:rsidR="007B427D">
        <w:rPr>
          <w:rFonts w:cstheme="minorHAnsi"/>
          <w:bCs/>
        </w:rPr>
        <w:t>.</w:t>
      </w:r>
    </w:p>
    <w:p w14:paraId="11E5275E" w14:textId="23F8BF99" w:rsidR="004915E4" w:rsidRDefault="00862FFC" w:rsidP="778CD560">
      <w:pPr>
        <w:pStyle w:val="Akapitzlist"/>
        <w:spacing w:after="0" w:line="240" w:lineRule="auto"/>
        <w:ind w:left="0"/>
        <w:contextualSpacing w:val="0"/>
        <w:jc w:val="both"/>
      </w:pPr>
      <w:r w:rsidRPr="778CD560">
        <w:t xml:space="preserve">6. W czasie przygotowania lub obowiązywania procedur </w:t>
      </w:r>
      <w:r w:rsidR="007B427D" w:rsidRPr="778CD560">
        <w:t>ograniczonej widzialności (</w:t>
      </w:r>
      <w:r w:rsidRPr="778CD560">
        <w:t>LVP</w:t>
      </w:r>
      <w:r w:rsidR="007B427D" w:rsidRPr="778CD560">
        <w:t>)</w:t>
      </w:r>
      <w:r w:rsidRPr="778CD560">
        <w:t xml:space="preserve"> na lotnisku Wykonawca będzie wstrzymywał roboty ziemne i roboty instalacyjne w </w:t>
      </w:r>
      <w:r w:rsidR="007B427D" w:rsidRPr="778CD560">
        <w:t xml:space="preserve">bezpośrednim </w:t>
      </w:r>
      <w:r w:rsidR="00740179" w:rsidRPr="778CD560">
        <w:t xml:space="preserve">otoczeniu czynnych </w:t>
      </w:r>
      <w:r w:rsidRPr="778CD560">
        <w:t xml:space="preserve">stacji </w:t>
      </w:r>
      <w:r w:rsidR="00740179" w:rsidRPr="778CD560">
        <w:t xml:space="preserve">energetycznych i RSO </w:t>
      </w:r>
      <w:r w:rsidRPr="778CD560">
        <w:t xml:space="preserve">oraz zapewni prowadzenie robót ziemnych </w:t>
      </w:r>
      <w:r w:rsidR="00431B2D" w:rsidRPr="778CD560">
        <w:t>w tym rejonie</w:t>
      </w:r>
      <w:r w:rsidR="1EDC8A89" w:rsidRPr="778CD560">
        <w:t xml:space="preserve"> </w:t>
      </w:r>
      <w:r w:rsidRPr="778CD560">
        <w:t>sposobem ręcznym.</w:t>
      </w:r>
    </w:p>
    <w:p w14:paraId="35D39AB7" w14:textId="4C9FFB07" w:rsidR="005E6A47" w:rsidRDefault="00C0316F" w:rsidP="00566EA3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r w:rsidRPr="00C0316F">
        <w:rPr>
          <w:rFonts w:cstheme="minorHAnsi"/>
          <w:bCs/>
        </w:rPr>
        <w:t>7. Przed rozpoczęciem robót ziemnych Wykonawca przeprowadzi detekcję terenu budowy pod kątem niezinwentaryzowanej infrastruktury podziemnej IT.</w:t>
      </w:r>
    </w:p>
    <w:p w14:paraId="306E29EA" w14:textId="7F70BA65" w:rsidR="007C4C64" w:rsidRDefault="007C4C64" w:rsidP="00111EE6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8</w:t>
      </w:r>
      <w:r w:rsidRPr="007C4C64">
        <w:rPr>
          <w:rFonts w:cstheme="minorHAnsi"/>
          <w:bCs/>
        </w:rPr>
        <w:t>. Przed rozpoczęciem robót Wykonawca przeprowadzi rozpoznanie terenu objętego zakresem robót pod kątem obecności niewybuchów i niewypałów, a w przypadku ich znalezienia wykona zabezpieczenie ujawnionych przedmiotów oraz neutralizacji.</w:t>
      </w:r>
    </w:p>
    <w:p w14:paraId="34F9CFC0" w14:textId="307058EE" w:rsidR="007C4C64" w:rsidRDefault="00D615A6" w:rsidP="004279B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9. </w:t>
      </w:r>
      <w:r w:rsidRPr="00D615A6">
        <w:rPr>
          <w:rFonts w:cstheme="minorHAnsi"/>
          <w:bCs/>
        </w:rPr>
        <w:t>Prace związane z przeniesieniem okablowania IT należy skoordynować i uzgodnić z personelem technicznym</w:t>
      </w:r>
      <w:r>
        <w:rPr>
          <w:rFonts w:cstheme="minorHAnsi"/>
          <w:bCs/>
        </w:rPr>
        <w:t xml:space="preserve"> zamawiającego.</w:t>
      </w:r>
    </w:p>
    <w:p w14:paraId="43A2B5D9" w14:textId="77777777" w:rsidR="00F16721" w:rsidRDefault="00F16721" w:rsidP="00F16721">
      <w:pPr>
        <w:spacing w:after="0" w:line="240" w:lineRule="auto"/>
        <w:jc w:val="both"/>
        <w:rPr>
          <w:rFonts w:cstheme="minorHAnsi"/>
          <w:bCs/>
        </w:rPr>
      </w:pPr>
      <w:r w:rsidRPr="00F16721">
        <w:rPr>
          <w:rFonts w:cstheme="minorHAnsi"/>
          <w:bCs/>
        </w:rPr>
        <w:t xml:space="preserve">10. </w:t>
      </w:r>
      <w:r>
        <w:rPr>
          <w:rFonts w:cstheme="minorHAnsi"/>
          <w:bCs/>
        </w:rPr>
        <w:t>U</w:t>
      </w:r>
      <w:r w:rsidRPr="00F16721">
        <w:rPr>
          <w:rFonts w:cstheme="minorHAnsi"/>
          <w:bCs/>
        </w:rPr>
        <w:t>szkodzenia podziemnej infrastruktury technicznej lub nadziemnych pomocy nawigacyjnych</w:t>
      </w:r>
      <w:r>
        <w:rPr>
          <w:rFonts w:cstheme="minorHAnsi"/>
          <w:bCs/>
        </w:rPr>
        <w:t>.</w:t>
      </w:r>
    </w:p>
    <w:p w14:paraId="0C685C22" w14:textId="23CDB4AB" w:rsidR="00F16721" w:rsidRPr="00F16721" w:rsidRDefault="00F16721" w:rsidP="00F16721">
      <w:pPr>
        <w:spacing w:after="0" w:line="240" w:lineRule="auto"/>
        <w:jc w:val="both"/>
        <w:rPr>
          <w:rFonts w:cstheme="minorHAnsi"/>
          <w:bCs/>
        </w:rPr>
      </w:pPr>
      <w:r w:rsidRPr="00F16721">
        <w:rPr>
          <w:rFonts w:cstheme="minorHAnsi"/>
          <w:bCs/>
        </w:rPr>
        <w:t xml:space="preserve">Wykonawca powinien niezwłocznie usuwać wszelkie uszkodzenia infrastruktury </w:t>
      </w:r>
      <w:r w:rsidR="00B21481">
        <w:rPr>
          <w:rFonts w:cstheme="minorHAnsi"/>
          <w:bCs/>
        </w:rPr>
        <w:t xml:space="preserve">energetycznej i </w:t>
      </w:r>
      <w:r w:rsidRPr="00F16721">
        <w:rPr>
          <w:rFonts w:cstheme="minorHAnsi"/>
          <w:bCs/>
        </w:rPr>
        <w:t>oświetlenia nawigacyjnego</w:t>
      </w:r>
      <w:r w:rsidR="00B21481">
        <w:rPr>
          <w:rFonts w:cstheme="minorHAnsi"/>
          <w:bCs/>
        </w:rPr>
        <w:t xml:space="preserve"> na płytach postojowych</w:t>
      </w:r>
      <w:r w:rsidRPr="00F16721">
        <w:rPr>
          <w:rFonts w:cstheme="minorHAnsi"/>
          <w:bCs/>
        </w:rPr>
        <w:t xml:space="preserve"> powstałe w wyniku prowadzonych prac. Dotyczy to w szczególności </w:t>
      </w:r>
      <w:r w:rsidRPr="00F16721">
        <w:rPr>
          <w:rFonts w:cstheme="minorHAnsi"/>
          <w:bCs/>
        </w:rPr>
        <w:lastRenderedPageBreak/>
        <w:t xml:space="preserve">(lecz niewyłącznie): uszkodzenia opraw </w:t>
      </w:r>
      <w:r w:rsidR="00903BAE">
        <w:rPr>
          <w:rFonts w:cstheme="minorHAnsi"/>
          <w:bCs/>
        </w:rPr>
        <w:t>świateł osi stanowisk postojowych</w:t>
      </w:r>
      <w:r w:rsidRPr="00F16721">
        <w:rPr>
          <w:rFonts w:cstheme="minorHAnsi"/>
          <w:bCs/>
        </w:rPr>
        <w:t xml:space="preserve">, uszkodzenia oznakowania pionowego (tablic), uszkodzenia infrastruktury podziemnej. </w:t>
      </w:r>
    </w:p>
    <w:p w14:paraId="1AA34970" w14:textId="77777777" w:rsidR="00F16721" w:rsidRPr="00F16721" w:rsidRDefault="00F16721" w:rsidP="00F16721">
      <w:pPr>
        <w:pStyle w:val="Akapitzlist"/>
        <w:spacing w:after="0" w:line="240" w:lineRule="auto"/>
        <w:jc w:val="both"/>
        <w:rPr>
          <w:rFonts w:cstheme="minorHAnsi"/>
          <w:bCs/>
        </w:rPr>
      </w:pPr>
    </w:p>
    <w:p w14:paraId="0545134D" w14:textId="77777777" w:rsidR="00F16721" w:rsidRPr="00903BAE" w:rsidRDefault="00F16721" w:rsidP="00903BAE">
      <w:pPr>
        <w:spacing w:after="0" w:line="240" w:lineRule="auto"/>
        <w:jc w:val="both"/>
        <w:rPr>
          <w:rFonts w:cstheme="minorHAnsi"/>
          <w:bCs/>
        </w:rPr>
      </w:pPr>
      <w:r w:rsidRPr="00903BAE">
        <w:rPr>
          <w:rFonts w:cstheme="minorHAnsi"/>
          <w:bCs/>
        </w:rPr>
        <w:t xml:space="preserve">Uszkodzenia powinny być niezwłocznie zgłaszane do DOP oraz DE w celu określenia planu usunięcia awarii. </w:t>
      </w:r>
    </w:p>
    <w:p w14:paraId="46021AA2" w14:textId="77777777" w:rsidR="00F16721" w:rsidRPr="00F16721" w:rsidRDefault="00F16721" w:rsidP="00F16721">
      <w:pPr>
        <w:pStyle w:val="Akapitzlist"/>
        <w:spacing w:after="0" w:line="240" w:lineRule="auto"/>
        <w:jc w:val="both"/>
        <w:rPr>
          <w:rFonts w:cstheme="minorHAnsi"/>
          <w:bCs/>
        </w:rPr>
      </w:pPr>
    </w:p>
    <w:p w14:paraId="0724BD3D" w14:textId="23C286DB" w:rsidR="0003066E" w:rsidRDefault="00F16721" w:rsidP="00F16721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r w:rsidRPr="00F16721">
        <w:rPr>
          <w:rFonts w:cstheme="minorHAnsi"/>
          <w:bCs/>
        </w:rPr>
        <w:t>Wykonawca powinien posiadać natychmiastowy dostęp do części zamiennych takich jak złącza łamliwe oznakowania pionowego, hermetyczne systemowe złącza kablowe zarówno obwodów pierwotnych jak i</w:t>
      </w:r>
      <w:r w:rsidR="008722E4">
        <w:rPr>
          <w:rFonts w:cstheme="minorHAnsi"/>
          <w:bCs/>
        </w:rPr>
        <w:t> </w:t>
      </w:r>
      <w:r w:rsidRPr="00F16721">
        <w:rPr>
          <w:rFonts w:cstheme="minorHAnsi"/>
          <w:bCs/>
        </w:rPr>
        <w:t>wtórnych (np. EFLA KD 500, 501, 502) pozwalające niezwłocznie odtwarzać uszkodzenia infrastruktury podziemnej.</w:t>
      </w:r>
    </w:p>
    <w:p w14:paraId="0622EC10" w14:textId="299A6C6B" w:rsidR="00B503B3" w:rsidRDefault="00B503B3" w:rsidP="00F16721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</w:p>
    <w:p w14:paraId="050D7912" w14:textId="5CBA900F" w:rsidR="00B503B3" w:rsidRPr="00B503B3" w:rsidRDefault="00B503B3" w:rsidP="00B503B3">
      <w:pPr>
        <w:spacing w:after="0" w:line="240" w:lineRule="auto"/>
        <w:jc w:val="both"/>
        <w:rPr>
          <w:rFonts w:cstheme="minorHAnsi"/>
          <w:bCs/>
        </w:rPr>
      </w:pPr>
      <w:r w:rsidRPr="00B503B3">
        <w:rPr>
          <w:rFonts w:cstheme="minorHAnsi"/>
          <w:bCs/>
        </w:rPr>
        <w:t xml:space="preserve">11. Wpływ lokalnych warunków </w:t>
      </w:r>
      <w:r w:rsidR="007F518C">
        <w:rPr>
          <w:rFonts w:cstheme="minorHAnsi"/>
          <w:bCs/>
        </w:rPr>
        <w:t>obejmuje:</w:t>
      </w:r>
    </w:p>
    <w:p w14:paraId="66F239CF" w14:textId="77777777" w:rsidR="00B503B3" w:rsidRPr="00B503B3" w:rsidRDefault="00B503B3" w:rsidP="009917C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</w:rPr>
      </w:pPr>
      <w:r w:rsidRPr="00B503B3">
        <w:rPr>
          <w:rFonts w:cstheme="minorHAnsi"/>
          <w:bCs/>
        </w:rPr>
        <w:t xml:space="preserve">wiatr </w:t>
      </w:r>
    </w:p>
    <w:p w14:paraId="2E2240DF" w14:textId="2F140972" w:rsidR="00B503B3" w:rsidRPr="00B503B3" w:rsidRDefault="007F518C" w:rsidP="009917C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B503B3" w:rsidRPr="00B503B3">
        <w:rPr>
          <w:rFonts w:cstheme="minorHAnsi"/>
          <w:bCs/>
        </w:rPr>
        <w:t xml:space="preserve">ylenie  </w:t>
      </w:r>
    </w:p>
    <w:p w14:paraId="1B4F6FD6" w14:textId="52F3E92D" w:rsidR="00B503B3" w:rsidRPr="00B503B3" w:rsidRDefault="007F518C" w:rsidP="009917C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ś</w:t>
      </w:r>
      <w:r w:rsidR="00B503B3" w:rsidRPr="00B503B3">
        <w:rPr>
          <w:rFonts w:cstheme="minorHAnsi"/>
          <w:bCs/>
        </w:rPr>
        <w:t xml:space="preserve">mieci  </w:t>
      </w:r>
    </w:p>
    <w:p w14:paraId="07AB653A" w14:textId="764B6725" w:rsidR="00B503B3" w:rsidRPr="00B503B3" w:rsidRDefault="007F518C" w:rsidP="009917C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h</w:t>
      </w:r>
      <w:r w:rsidR="00B503B3" w:rsidRPr="00B503B3">
        <w:rPr>
          <w:rFonts w:cstheme="minorHAnsi"/>
          <w:bCs/>
        </w:rPr>
        <w:t xml:space="preserve">ałas </w:t>
      </w:r>
    </w:p>
    <w:p w14:paraId="0710C27C" w14:textId="4A75DA5E" w:rsidR="00B503B3" w:rsidRPr="00B503B3" w:rsidRDefault="007F518C" w:rsidP="009917C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</w:t>
      </w:r>
      <w:r w:rsidR="00B503B3" w:rsidRPr="00B503B3">
        <w:rPr>
          <w:rFonts w:cstheme="minorHAnsi"/>
          <w:bCs/>
        </w:rPr>
        <w:t xml:space="preserve">anieczyszczenie powietrza </w:t>
      </w:r>
    </w:p>
    <w:p w14:paraId="243E10A0" w14:textId="45CF467C" w:rsidR="00B503B3" w:rsidRDefault="00B503B3" w:rsidP="00B503B3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  <w:bCs/>
        </w:rPr>
      </w:pPr>
      <w:r w:rsidRPr="00B503B3">
        <w:rPr>
          <w:rFonts w:cstheme="minorHAnsi"/>
          <w:bCs/>
        </w:rPr>
        <w:t>Wykonawca zobowiązany jest prowadzić roboty z uwzględnieniem lokalnych warunków meteorologicznych i operacyjnych oraz ograniczyć oddziaływanie na otoczenie i teren lotniska. Koszty działań minimalizujących oddziaływanie ponosi Wykonawca.</w:t>
      </w:r>
    </w:p>
    <w:p w14:paraId="018A3EB3" w14:textId="4226D7B2" w:rsidR="00F83BA4" w:rsidRPr="00B0173F" w:rsidRDefault="00E21AB6" w:rsidP="00C0310C">
      <w:pPr>
        <w:pStyle w:val="Akapitzlist"/>
        <w:numPr>
          <w:ilvl w:val="0"/>
          <w:numId w:val="2"/>
        </w:numPr>
        <w:spacing w:before="240" w:after="0" w:line="240" w:lineRule="atLeast"/>
        <w:ind w:left="0" w:hanging="284"/>
        <w:contextualSpacing w:val="0"/>
        <w:rPr>
          <w:rFonts w:cstheme="minorHAnsi"/>
          <w:b/>
          <w:bCs/>
        </w:rPr>
      </w:pPr>
      <w:r w:rsidRPr="00B0173F">
        <w:rPr>
          <w:rFonts w:cstheme="minorHAnsi"/>
          <w:b/>
          <w:bCs/>
        </w:rPr>
        <w:t xml:space="preserve">Załączniki: </w:t>
      </w:r>
    </w:p>
    <w:p w14:paraId="2FF9E542" w14:textId="62DA1F60" w:rsidR="008A04B7" w:rsidRPr="00FA64E6" w:rsidRDefault="00917348" w:rsidP="778CD560">
      <w:pPr>
        <w:pStyle w:val="Akapitzlist"/>
        <w:numPr>
          <w:ilvl w:val="0"/>
          <w:numId w:val="4"/>
        </w:numPr>
        <w:spacing w:after="0" w:line="240" w:lineRule="atLeast"/>
        <w:ind w:left="714" w:hanging="357"/>
        <w:rPr>
          <w:rFonts w:cs="Calibri"/>
          <w:i/>
          <w:iCs/>
        </w:rPr>
      </w:pPr>
      <w:r w:rsidRPr="778CD560">
        <w:rPr>
          <w:rFonts w:cs="Calibri"/>
        </w:rPr>
        <w:t xml:space="preserve">Załącznik nr </w:t>
      </w:r>
      <w:r w:rsidR="190F6AD2" w:rsidRPr="778CD560">
        <w:rPr>
          <w:rFonts w:cs="Calibri"/>
        </w:rPr>
        <w:t>1</w:t>
      </w:r>
      <w:r w:rsidR="003354DB" w:rsidRPr="778CD560">
        <w:rPr>
          <w:rFonts w:cs="Calibri"/>
        </w:rPr>
        <w:t xml:space="preserve"> </w:t>
      </w:r>
      <w:r w:rsidRPr="778CD560">
        <w:rPr>
          <w:rFonts w:cs="Calibri"/>
        </w:rPr>
        <w:t xml:space="preserve">do OPZ </w:t>
      </w:r>
      <w:r w:rsidR="00904E34" w:rsidRPr="778CD560">
        <w:rPr>
          <w:rFonts w:cs="Calibri"/>
        </w:rPr>
        <w:t>– mapa lotniska</w:t>
      </w:r>
    </w:p>
    <w:p w14:paraId="4C2D8FE9" w14:textId="77777777" w:rsidR="008A04B7" w:rsidRPr="008A04B7" w:rsidRDefault="008A04B7" w:rsidP="00C0310C">
      <w:pPr>
        <w:pStyle w:val="Bezodstpw"/>
        <w:spacing w:line="240" w:lineRule="atLeast"/>
        <w:ind w:left="360"/>
        <w:jc w:val="both"/>
        <w:rPr>
          <w:rFonts w:cs="Calibri"/>
          <w:i w:val="0"/>
          <w:iCs/>
          <w:color w:val="FF0000"/>
          <w:szCs w:val="22"/>
          <w:highlight w:val="yellow"/>
        </w:rPr>
      </w:pPr>
    </w:p>
    <w:p w14:paraId="75289C99" w14:textId="77777777" w:rsidR="00CF0BC1" w:rsidRPr="00677866" w:rsidRDefault="00CF0BC1" w:rsidP="00C0310C">
      <w:pPr>
        <w:spacing w:line="240" w:lineRule="atLeast"/>
      </w:pPr>
    </w:p>
    <w:sectPr w:rsidR="00CF0BC1" w:rsidRPr="00677866" w:rsidSect="00F03DC5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90A4" w14:textId="77777777" w:rsidR="00D633B6" w:rsidRDefault="00D633B6" w:rsidP="00CF0BC1">
      <w:pPr>
        <w:spacing w:after="0" w:line="240" w:lineRule="auto"/>
      </w:pPr>
      <w:r>
        <w:separator/>
      </w:r>
    </w:p>
  </w:endnote>
  <w:endnote w:type="continuationSeparator" w:id="0">
    <w:p w14:paraId="24384EC8" w14:textId="77777777" w:rsidR="00D633B6" w:rsidRDefault="00D633B6" w:rsidP="00CF0BC1">
      <w:pPr>
        <w:spacing w:after="0" w:line="240" w:lineRule="auto"/>
      </w:pPr>
      <w:r>
        <w:continuationSeparator/>
      </w:r>
    </w:p>
  </w:endnote>
  <w:endnote w:type="continuationNotice" w:id="1">
    <w:p w14:paraId="03D1596C" w14:textId="77777777" w:rsidR="00D633B6" w:rsidRDefault="00D63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8111421"/>
      <w:docPartObj>
        <w:docPartGallery w:val="Page Numbers (Bottom of Page)"/>
        <w:docPartUnique/>
      </w:docPartObj>
    </w:sdtPr>
    <w:sdtEndPr/>
    <w:sdtContent>
      <w:p w14:paraId="48EA8675" w14:textId="6EC92D39" w:rsidR="000F743F" w:rsidRDefault="000F74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733">
          <w:rPr>
            <w:noProof/>
          </w:rPr>
          <w:t>14</w:t>
        </w:r>
        <w:r>
          <w:fldChar w:fldCharType="end"/>
        </w:r>
      </w:p>
    </w:sdtContent>
  </w:sdt>
  <w:p w14:paraId="61679E4B" w14:textId="77777777" w:rsidR="000F743F" w:rsidRDefault="000F7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3A54E" w14:textId="77777777" w:rsidR="00D633B6" w:rsidRDefault="00D633B6" w:rsidP="00CF0BC1">
      <w:pPr>
        <w:spacing w:after="0" w:line="240" w:lineRule="auto"/>
      </w:pPr>
      <w:r>
        <w:separator/>
      </w:r>
    </w:p>
  </w:footnote>
  <w:footnote w:type="continuationSeparator" w:id="0">
    <w:p w14:paraId="682C37A9" w14:textId="77777777" w:rsidR="00D633B6" w:rsidRDefault="00D633B6" w:rsidP="00CF0BC1">
      <w:pPr>
        <w:spacing w:after="0" w:line="240" w:lineRule="auto"/>
      </w:pPr>
      <w:r>
        <w:continuationSeparator/>
      </w:r>
    </w:p>
  </w:footnote>
  <w:footnote w:type="continuationNotice" w:id="1">
    <w:p w14:paraId="20ED92AB" w14:textId="77777777" w:rsidR="00D633B6" w:rsidRDefault="00D63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20460" w14:textId="77777777" w:rsidR="000F743F" w:rsidRPr="000368C6" w:rsidRDefault="00CB1A4E" w:rsidP="00CF0BC1">
    <w:pPr>
      <w:pStyle w:val="Nagwek"/>
      <w:jc w:val="right"/>
      <w:rPr>
        <w:b/>
        <w:sz w:val="16"/>
        <w:szCs w:val="16"/>
      </w:rPr>
    </w:pPr>
    <w:bookmarkStart w:id="3" w:name="_Hlk227915606"/>
    <w:r w:rsidRPr="001025C4">
      <w:rPr>
        <w:rFonts w:ascii="Aptos" w:eastAsia="Aptos" w:hAnsi="Aptos" w:cs="Arial"/>
        <w:noProof/>
        <w:lang w:eastAsia="pl-PL"/>
      </w:rPr>
      <w:drawing>
        <wp:inline distT="0" distB="0" distL="0" distR="0" wp14:anchorId="4F0B227B" wp14:editId="79369D6D">
          <wp:extent cx="5760720" cy="65233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756"/>
    <w:multiLevelType w:val="hybridMultilevel"/>
    <w:tmpl w:val="3FE6C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D"/>
    <w:multiLevelType w:val="multilevel"/>
    <w:tmpl w:val="581EE2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F642251"/>
    <w:multiLevelType w:val="hybridMultilevel"/>
    <w:tmpl w:val="C88A1052"/>
    <w:lvl w:ilvl="0" w:tplc="6C822B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B2BA4"/>
    <w:multiLevelType w:val="hybridMultilevel"/>
    <w:tmpl w:val="D38C1A4A"/>
    <w:lvl w:ilvl="0" w:tplc="E758C47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420"/>
    <w:multiLevelType w:val="multilevel"/>
    <w:tmpl w:val="F2122AE6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F971466"/>
    <w:multiLevelType w:val="hybridMultilevel"/>
    <w:tmpl w:val="21B46ED4"/>
    <w:lvl w:ilvl="0" w:tplc="2BD63C6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E1D91"/>
    <w:multiLevelType w:val="multilevel"/>
    <w:tmpl w:val="590C7DAE"/>
    <w:lvl w:ilvl="0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7D345B"/>
    <w:multiLevelType w:val="multilevel"/>
    <w:tmpl w:val="0068E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4.15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3A1461"/>
    <w:multiLevelType w:val="hybridMultilevel"/>
    <w:tmpl w:val="0284CD4C"/>
    <w:lvl w:ilvl="0" w:tplc="5F56C0B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E0353F0"/>
    <w:multiLevelType w:val="hybridMultilevel"/>
    <w:tmpl w:val="8B108ECA"/>
    <w:lvl w:ilvl="0" w:tplc="B9B010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267B0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7113F"/>
    <w:multiLevelType w:val="hybridMultilevel"/>
    <w:tmpl w:val="BE568D2C"/>
    <w:lvl w:ilvl="0" w:tplc="04150017">
      <w:start w:val="1"/>
      <w:numFmt w:val="lowerLetter"/>
      <w:lvlText w:val="%1)"/>
      <w:lvlJc w:val="left"/>
      <w:pPr>
        <w:ind w:left="1840" w:hanging="360"/>
      </w:pPr>
    </w:lvl>
    <w:lvl w:ilvl="1" w:tplc="04150019" w:tentative="1">
      <w:start w:val="1"/>
      <w:numFmt w:val="lowerLetter"/>
      <w:lvlText w:val="%2."/>
      <w:lvlJc w:val="left"/>
      <w:pPr>
        <w:ind w:left="2560" w:hanging="360"/>
      </w:pPr>
    </w:lvl>
    <w:lvl w:ilvl="2" w:tplc="0415001B" w:tentative="1">
      <w:start w:val="1"/>
      <w:numFmt w:val="lowerRoman"/>
      <w:lvlText w:val="%3."/>
      <w:lvlJc w:val="right"/>
      <w:pPr>
        <w:ind w:left="3280" w:hanging="180"/>
      </w:pPr>
    </w:lvl>
    <w:lvl w:ilvl="3" w:tplc="0415000F" w:tentative="1">
      <w:start w:val="1"/>
      <w:numFmt w:val="decimal"/>
      <w:lvlText w:val="%4."/>
      <w:lvlJc w:val="left"/>
      <w:pPr>
        <w:ind w:left="4000" w:hanging="360"/>
      </w:pPr>
    </w:lvl>
    <w:lvl w:ilvl="4" w:tplc="04150019" w:tentative="1">
      <w:start w:val="1"/>
      <w:numFmt w:val="lowerLetter"/>
      <w:lvlText w:val="%5."/>
      <w:lvlJc w:val="left"/>
      <w:pPr>
        <w:ind w:left="4720" w:hanging="360"/>
      </w:pPr>
    </w:lvl>
    <w:lvl w:ilvl="5" w:tplc="0415001B" w:tentative="1">
      <w:start w:val="1"/>
      <w:numFmt w:val="lowerRoman"/>
      <w:lvlText w:val="%6."/>
      <w:lvlJc w:val="right"/>
      <w:pPr>
        <w:ind w:left="5440" w:hanging="180"/>
      </w:pPr>
    </w:lvl>
    <w:lvl w:ilvl="6" w:tplc="0415000F" w:tentative="1">
      <w:start w:val="1"/>
      <w:numFmt w:val="decimal"/>
      <w:lvlText w:val="%7."/>
      <w:lvlJc w:val="left"/>
      <w:pPr>
        <w:ind w:left="6160" w:hanging="360"/>
      </w:pPr>
    </w:lvl>
    <w:lvl w:ilvl="7" w:tplc="04150019" w:tentative="1">
      <w:start w:val="1"/>
      <w:numFmt w:val="lowerLetter"/>
      <w:lvlText w:val="%8."/>
      <w:lvlJc w:val="left"/>
      <w:pPr>
        <w:ind w:left="6880" w:hanging="360"/>
      </w:pPr>
    </w:lvl>
    <w:lvl w:ilvl="8" w:tplc="0415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1" w15:restartNumberingAfterBreak="0">
    <w:nsid w:val="30560833"/>
    <w:multiLevelType w:val="hybridMultilevel"/>
    <w:tmpl w:val="45C2B898"/>
    <w:lvl w:ilvl="0" w:tplc="11D207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527F3"/>
    <w:multiLevelType w:val="hybridMultilevel"/>
    <w:tmpl w:val="B0FC2886"/>
    <w:lvl w:ilvl="0" w:tplc="F8A20DDC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F53D4"/>
    <w:multiLevelType w:val="hybridMultilevel"/>
    <w:tmpl w:val="7C7C0DB6"/>
    <w:lvl w:ilvl="0" w:tplc="ED8A5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C2C5D"/>
    <w:multiLevelType w:val="hybridMultilevel"/>
    <w:tmpl w:val="58ECBC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40D59A9"/>
    <w:multiLevelType w:val="multilevel"/>
    <w:tmpl w:val="BDF6F8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E42879"/>
    <w:multiLevelType w:val="hybridMultilevel"/>
    <w:tmpl w:val="9D926196"/>
    <w:lvl w:ilvl="0" w:tplc="ED8A5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E4A65"/>
    <w:multiLevelType w:val="hybridMultilevel"/>
    <w:tmpl w:val="B90A6166"/>
    <w:lvl w:ilvl="0" w:tplc="EA5C82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2AA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087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61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8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222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9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2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A3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01E7B"/>
    <w:multiLevelType w:val="hybridMultilevel"/>
    <w:tmpl w:val="29B0BFDE"/>
    <w:lvl w:ilvl="0" w:tplc="ED8A5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666BC"/>
    <w:multiLevelType w:val="hybridMultilevel"/>
    <w:tmpl w:val="251649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4E75A0"/>
    <w:multiLevelType w:val="hybridMultilevel"/>
    <w:tmpl w:val="A198CDEC"/>
    <w:lvl w:ilvl="0" w:tplc="4DF28B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646E67"/>
    <w:multiLevelType w:val="hybridMultilevel"/>
    <w:tmpl w:val="6A98A3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B1502"/>
    <w:multiLevelType w:val="hybridMultilevel"/>
    <w:tmpl w:val="4E6600A2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53267B0">
      <w:start w:val="1"/>
      <w:numFmt w:val="bullet"/>
      <w:suff w:val="space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1A1461"/>
    <w:multiLevelType w:val="hybridMultilevel"/>
    <w:tmpl w:val="E8EC2B48"/>
    <w:lvl w:ilvl="0" w:tplc="ED8A5DCE">
      <w:start w:val="1"/>
      <w:numFmt w:val="bullet"/>
      <w:lvlText w:val=""/>
      <w:lvlJc w:val="left"/>
      <w:pPr>
        <w:ind w:left="17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4" w15:restartNumberingAfterBreak="0">
    <w:nsid w:val="58B97F99"/>
    <w:multiLevelType w:val="hybridMultilevel"/>
    <w:tmpl w:val="CA42E138"/>
    <w:lvl w:ilvl="0" w:tplc="CA8AB9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A4C0A"/>
    <w:multiLevelType w:val="hybridMultilevel"/>
    <w:tmpl w:val="7E646876"/>
    <w:lvl w:ilvl="0" w:tplc="050E5874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61AC5EC2"/>
    <w:multiLevelType w:val="hybridMultilevel"/>
    <w:tmpl w:val="0F1625BA"/>
    <w:lvl w:ilvl="0" w:tplc="9482CA26">
      <w:start w:val="1"/>
      <w:numFmt w:val="decimal"/>
      <w:lvlText w:val="%1."/>
      <w:lvlJc w:val="left"/>
      <w:pPr>
        <w:ind w:left="1077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64DD39C9"/>
    <w:multiLevelType w:val="hybridMultilevel"/>
    <w:tmpl w:val="10FE4BA2"/>
    <w:lvl w:ilvl="0" w:tplc="DE981DF2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6EF1E43"/>
    <w:multiLevelType w:val="hybridMultilevel"/>
    <w:tmpl w:val="58ECBC3A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A7C77FF"/>
    <w:multiLevelType w:val="hybridMultilevel"/>
    <w:tmpl w:val="7A1C2B8C"/>
    <w:lvl w:ilvl="0" w:tplc="4DF28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B20FA0"/>
    <w:multiLevelType w:val="hybridMultilevel"/>
    <w:tmpl w:val="89947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D5019"/>
    <w:multiLevelType w:val="hybridMultilevel"/>
    <w:tmpl w:val="1BB8DC78"/>
    <w:lvl w:ilvl="0" w:tplc="F9967F80">
      <w:start w:val="1"/>
      <w:numFmt w:val="bullet"/>
      <w:suff w:val="space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6BFF6FA9"/>
    <w:multiLevelType w:val="hybridMultilevel"/>
    <w:tmpl w:val="9F6C6308"/>
    <w:lvl w:ilvl="0" w:tplc="93745996">
      <w:start w:val="1"/>
      <w:numFmt w:val="lowerLetter"/>
      <w:lvlText w:val="%1)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C218A4"/>
    <w:multiLevelType w:val="multilevel"/>
    <w:tmpl w:val="7EECC7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6E6036EF"/>
    <w:multiLevelType w:val="hybridMultilevel"/>
    <w:tmpl w:val="A9F6B0DC"/>
    <w:lvl w:ilvl="0" w:tplc="6C50D7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5" w15:restartNumberingAfterBreak="0">
    <w:nsid w:val="718A7FB3"/>
    <w:multiLevelType w:val="hybridMultilevel"/>
    <w:tmpl w:val="B014888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D7764C"/>
    <w:multiLevelType w:val="hybridMultilevel"/>
    <w:tmpl w:val="2BAA6664"/>
    <w:lvl w:ilvl="0" w:tplc="ED8A5DC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9E34A1"/>
    <w:multiLevelType w:val="hybridMultilevel"/>
    <w:tmpl w:val="6E320C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A5876"/>
    <w:multiLevelType w:val="hybridMultilevel"/>
    <w:tmpl w:val="F59E6B16"/>
    <w:lvl w:ilvl="0" w:tplc="ED8A5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30824"/>
    <w:multiLevelType w:val="hybridMultilevel"/>
    <w:tmpl w:val="9C9CB168"/>
    <w:lvl w:ilvl="0" w:tplc="907689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80742B"/>
    <w:multiLevelType w:val="hybridMultilevel"/>
    <w:tmpl w:val="A0F2EB40"/>
    <w:lvl w:ilvl="0" w:tplc="A3C67B00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EFC6633"/>
    <w:multiLevelType w:val="hybridMultilevel"/>
    <w:tmpl w:val="E91EA100"/>
    <w:lvl w:ilvl="0" w:tplc="BE262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1419070">
    <w:abstractNumId w:val="17"/>
  </w:num>
  <w:num w:numId="2" w16cid:durableId="1714425719">
    <w:abstractNumId w:val="3"/>
  </w:num>
  <w:num w:numId="3" w16cid:durableId="1011420271">
    <w:abstractNumId w:val="30"/>
  </w:num>
  <w:num w:numId="4" w16cid:durableId="419299515">
    <w:abstractNumId w:val="18"/>
  </w:num>
  <w:num w:numId="5" w16cid:durableId="1153914893">
    <w:abstractNumId w:val="11"/>
  </w:num>
  <w:num w:numId="6" w16cid:durableId="1562204932">
    <w:abstractNumId w:val="26"/>
  </w:num>
  <w:num w:numId="7" w16cid:durableId="944196435">
    <w:abstractNumId w:val="2"/>
  </w:num>
  <w:num w:numId="8" w16cid:durableId="870142959">
    <w:abstractNumId w:val="36"/>
  </w:num>
  <w:num w:numId="9" w16cid:durableId="1528443346">
    <w:abstractNumId w:val="5"/>
  </w:num>
  <w:num w:numId="10" w16cid:durableId="1828546316">
    <w:abstractNumId w:val="31"/>
  </w:num>
  <w:num w:numId="11" w16cid:durableId="424497793">
    <w:abstractNumId w:val="16"/>
  </w:num>
  <w:num w:numId="12" w16cid:durableId="1502114409">
    <w:abstractNumId w:val="12"/>
  </w:num>
  <w:num w:numId="13" w16cid:durableId="1157190769">
    <w:abstractNumId w:val="8"/>
  </w:num>
  <w:num w:numId="14" w16cid:durableId="1221290096">
    <w:abstractNumId w:val="25"/>
  </w:num>
  <w:num w:numId="15" w16cid:durableId="1232153176">
    <w:abstractNumId w:val="24"/>
  </w:num>
  <w:num w:numId="16" w16cid:durableId="1712270345">
    <w:abstractNumId w:val="32"/>
  </w:num>
  <w:num w:numId="17" w16cid:durableId="1154680731">
    <w:abstractNumId w:val="27"/>
  </w:num>
  <w:num w:numId="18" w16cid:durableId="533427100">
    <w:abstractNumId w:val="40"/>
  </w:num>
  <w:num w:numId="19" w16cid:durableId="1404176528">
    <w:abstractNumId w:val="41"/>
  </w:num>
  <w:num w:numId="20" w16cid:durableId="1006640396">
    <w:abstractNumId w:val="14"/>
  </w:num>
  <w:num w:numId="21" w16cid:durableId="1216117504">
    <w:abstractNumId w:val="6"/>
  </w:num>
  <w:num w:numId="22" w16cid:durableId="611984070">
    <w:abstractNumId w:val="39"/>
  </w:num>
  <w:num w:numId="23" w16cid:durableId="1831867194">
    <w:abstractNumId w:val="34"/>
  </w:num>
  <w:num w:numId="24" w16cid:durableId="721321158">
    <w:abstractNumId w:val="10"/>
  </w:num>
  <w:num w:numId="25" w16cid:durableId="1203010689">
    <w:abstractNumId w:val="23"/>
  </w:num>
  <w:num w:numId="26" w16cid:durableId="1547330178">
    <w:abstractNumId w:val="4"/>
  </w:num>
  <w:num w:numId="27" w16cid:durableId="2028435019">
    <w:abstractNumId w:val="35"/>
  </w:num>
  <w:num w:numId="28" w16cid:durableId="2117672742">
    <w:abstractNumId w:val="7"/>
  </w:num>
  <w:num w:numId="29" w16cid:durableId="1909682473">
    <w:abstractNumId w:val="9"/>
  </w:num>
  <w:num w:numId="30" w16cid:durableId="1737586544">
    <w:abstractNumId w:val="28"/>
  </w:num>
  <w:num w:numId="31" w16cid:durableId="1581216753">
    <w:abstractNumId w:val="13"/>
  </w:num>
  <w:num w:numId="32" w16cid:durableId="320427467">
    <w:abstractNumId w:val="38"/>
  </w:num>
  <w:num w:numId="33" w16cid:durableId="729575593">
    <w:abstractNumId w:val="15"/>
  </w:num>
  <w:num w:numId="34" w16cid:durableId="528224645">
    <w:abstractNumId w:val="33"/>
  </w:num>
  <w:num w:numId="35" w16cid:durableId="329413603">
    <w:abstractNumId w:val="1"/>
  </w:num>
  <w:num w:numId="36" w16cid:durableId="1844709525">
    <w:abstractNumId w:val="19"/>
  </w:num>
  <w:num w:numId="37" w16cid:durableId="1774278198">
    <w:abstractNumId w:val="20"/>
  </w:num>
  <w:num w:numId="38" w16cid:durableId="1245187471">
    <w:abstractNumId w:val="21"/>
  </w:num>
  <w:num w:numId="39" w16cid:durableId="1338390458">
    <w:abstractNumId w:val="0"/>
  </w:num>
  <w:num w:numId="40" w16cid:durableId="1906910427">
    <w:abstractNumId w:val="22"/>
  </w:num>
  <w:num w:numId="41" w16cid:durableId="719090096">
    <w:abstractNumId w:val="29"/>
  </w:num>
  <w:num w:numId="42" w16cid:durableId="748161644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42"/>
    <w:rsid w:val="00020445"/>
    <w:rsid w:val="000209B7"/>
    <w:rsid w:val="0002361F"/>
    <w:rsid w:val="00024601"/>
    <w:rsid w:val="0003066E"/>
    <w:rsid w:val="000368C6"/>
    <w:rsid w:val="0004589E"/>
    <w:rsid w:val="000476DE"/>
    <w:rsid w:val="0005475E"/>
    <w:rsid w:val="00055D0D"/>
    <w:rsid w:val="00056BBE"/>
    <w:rsid w:val="000728D9"/>
    <w:rsid w:val="00077EA8"/>
    <w:rsid w:val="00090647"/>
    <w:rsid w:val="000A2A5F"/>
    <w:rsid w:val="000A38C4"/>
    <w:rsid w:val="000A4FAF"/>
    <w:rsid w:val="000B20F8"/>
    <w:rsid w:val="000B35C8"/>
    <w:rsid w:val="000B4523"/>
    <w:rsid w:val="000B4B17"/>
    <w:rsid w:val="000C24B9"/>
    <w:rsid w:val="000D045D"/>
    <w:rsid w:val="000D2823"/>
    <w:rsid w:val="000D6F8A"/>
    <w:rsid w:val="000D7C62"/>
    <w:rsid w:val="000E0231"/>
    <w:rsid w:val="000E04E9"/>
    <w:rsid w:val="000E72A6"/>
    <w:rsid w:val="000F2000"/>
    <w:rsid w:val="000F743F"/>
    <w:rsid w:val="00102E0A"/>
    <w:rsid w:val="001034D3"/>
    <w:rsid w:val="00103FB1"/>
    <w:rsid w:val="0010742B"/>
    <w:rsid w:val="00111EE6"/>
    <w:rsid w:val="0015563A"/>
    <w:rsid w:val="0016147B"/>
    <w:rsid w:val="001667AE"/>
    <w:rsid w:val="00172BDD"/>
    <w:rsid w:val="001907AC"/>
    <w:rsid w:val="00196951"/>
    <w:rsid w:val="001A2299"/>
    <w:rsid w:val="001A3B5B"/>
    <w:rsid w:val="001A6432"/>
    <w:rsid w:val="001B0BF0"/>
    <w:rsid w:val="001C5942"/>
    <w:rsid w:val="001F3614"/>
    <w:rsid w:val="001F70E0"/>
    <w:rsid w:val="002046F2"/>
    <w:rsid w:val="00233451"/>
    <w:rsid w:val="00245189"/>
    <w:rsid w:val="0024606E"/>
    <w:rsid w:val="00250AE6"/>
    <w:rsid w:val="002677EB"/>
    <w:rsid w:val="002755E5"/>
    <w:rsid w:val="00276A7D"/>
    <w:rsid w:val="00282F44"/>
    <w:rsid w:val="0028555F"/>
    <w:rsid w:val="0029291A"/>
    <w:rsid w:val="002B59AA"/>
    <w:rsid w:val="002B6001"/>
    <w:rsid w:val="002C229B"/>
    <w:rsid w:val="002C56D6"/>
    <w:rsid w:val="002D562B"/>
    <w:rsid w:val="002D66DA"/>
    <w:rsid w:val="002F4ABC"/>
    <w:rsid w:val="0030156A"/>
    <w:rsid w:val="00310CB6"/>
    <w:rsid w:val="003159CA"/>
    <w:rsid w:val="00323D79"/>
    <w:rsid w:val="003337BF"/>
    <w:rsid w:val="003354DB"/>
    <w:rsid w:val="00342BE4"/>
    <w:rsid w:val="003624AD"/>
    <w:rsid w:val="00382F1F"/>
    <w:rsid w:val="00394DA9"/>
    <w:rsid w:val="00396405"/>
    <w:rsid w:val="003A10D1"/>
    <w:rsid w:val="003B4B46"/>
    <w:rsid w:val="003B5BBE"/>
    <w:rsid w:val="003B76C3"/>
    <w:rsid w:val="003C34AD"/>
    <w:rsid w:val="003C6C30"/>
    <w:rsid w:val="003D55DB"/>
    <w:rsid w:val="003D6794"/>
    <w:rsid w:val="003E17DC"/>
    <w:rsid w:val="003E7133"/>
    <w:rsid w:val="003E77DB"/>
    <w:rsid w:val="0040042C"/>
    <w:rsid w:val="00406C94"/>
    <w:rsid w:val="00406D0F"/>
    <w:rsid w:val="00407CA9"/>
    <w:rsid w:val="00414DE7"/>
    <w:rsid w:val="0042158F"/>
    <w:rsid w:val="00423900"/>
    <w:rsid w:val="004249BE"/>
    <w:rsid w:val="00425D98"/>
    <w:rsid w:val="004279BC"/>
    <w:rsid w:val="00431B2D"/>
    <w:rsid w:val="00434377"/>
    <w:rsid w:val="00435355"/>
    <w:rsid w:val="004362F3"/>
    <w:rsid w:val="00442D01"/>
    <w:rsid w:val="004503E5"/>
    <w:rsid w:val="004508E5"/>
    <w:rsid w:val="00455EAF"/>
    <w:rsid w:val="00460314"/>
    <w:rsid w:val="004704FC"/>
    <w:rsid w:val="004707E5"/>
    <w:rsid w:val="00472E53"/>
    <w:rsid w:val="004844F6"/>
    <w:rsid w:val="00487541"/>
    <w:rsid w:val="004876A9"/>
    <w:rsid w:val="004915E4"/>
    <w:rsid w:val="004A23C2"/>
    <w:rsid w:val="004B2D30"/>
    <w:rsid w:val="004B43FF"/>
    <w:rsid w:val="004C184B"/>
    <w:rsid w:val="004C2D87"/>
    <w:rsid w:val="004C321D"/>
    <w:rsid w:val="004C588F"/>
    <w:rsid w:val="004E6F2A"/>
    <w:rsid w:val="004F0DF8"/>
    <w:rsid w:val="00501A90"/>
    <w:rsid w:val="00520811"/>
    <w:rsid w:val="00525956"/>
    <w:rsid w:val="005330EF"/>
    <w:rsid w:val="005361A4"/>
    <w:rsid w:val="00541708"/>
    <w:rsid w:val="00542B5B"/>
    <w:rsid w:val="005438B2"/>
    <w:rsid w:val="0054567F"/>
    <w:rsid w:val="005507EF"/>
    <w:rsid w:val="00563861"/>
    <w:rsid w:val="00566EA3"/>
    <w:rsid w:val="00567E19"/>
    <w:rsid w:val="00571F00"/>
    <w:rsid w:val="00575510"/>
    <w:rsid w:val="00583214"/>
    <w:rsid w:val="00584394"/>
    <w:rsid w:val="005B37BF"/>
    <w:rsid w:val="005B3B53"/>
    <w:rsid w:val="005B5AE7"/>
    <w:rsid w:val="005C2558"/>
    <w:rsid w:val="005D3E52"/>
    <w:rsid w:val="005E25AD"/>
    <w:rsid w:val="005E6A47"/>
    <w:rsid w:val="005F41B0"/>
    <w:rsid w:val="00607020"/>
    <w:rsid w:val="006113D2"/>
    <w:rsid w:val="00616F24"/>
    <w:rsid w:val="006335DD"/>
    <w:rsid w:val="00633D92"/>
    <w:rsid w:val="00642F67"/>
    <w:rsid w:val="0065495A"/>
    <w:rsid w:val="00657D18"/>
    <w:rsid w:val="00661FD1"/>
    <w:rsid w:val="00671958"/>
    <w:rsid w:val="006771DD"/>
    <w:rsid w:val="00677866"/>
    <w:rsid w:val="00682B65"/>
    <w:rsid w:val="0069038E"/>
    <w:rsid w:val="00697E73"/>
    <w:rsid w:val="006A643A"/>
    <w:rsid w:val="006B0C56"/>
    <w:rsid w:val="006B6C98"/>
    <w:rsid w:val="006C4F7F"/>
    <w:rsid w:val="006D37A6"/>
    <w:rsid w:val="006D4C9D"/>
    <w:rsid w:val="006E65B8"/>
    <w:rsid w:val="006F6F05"/>
    <w:rsid w:val="00700124"/>
    <w:rsid w:val="00703966"/>
    <w:rsid w:val="00707DC9"/>
    <w:rsid w:val="007135D7"/>
    <w:rsid w:val="00717142"/>
    <w:rsid w:val="00740179"/>
    <w:rsid w:val="007657AA"/>
    <w:rsid w:val="00771217"/>
    <w:rsid w:val="00781576"/>
    <w:rsid w:val="00795F17"/>
    <w:rsid w:val="007A633D"/>
    <w:rsid w:val="007A671E"/>
    <w:rsid w:val="007A6ACC"/>
    <w:rsid w:val="007A76C9"/>
    <w:rsid w:val="007B0177"/>
    <w:rsid w:val="007B427D"/>
    <w:rsid w:val="007B5E7C"/>
    <w:rsid w:val="007C4C64"/>
    <w:rsid w:val="007C5F49"/>
    <w:rsid w:val="007D1E54"/>
    <w:rsid w:val="007E2D57"/>
    <w:rsid w:val="007F4179"/>
    <w:rsid w:val="007F518C"/>
    <w:rsid w:val="00806E4C"/>
    <w:rsid w:val="00807C06"/>
    <w:rsid w:val="00813121"/>
    <w:rsid w:val="00817FCF"/>
    <w:rsid w:val="008226B4"/>
    <w:rsid w:val="00825B54"/>
    <w:rsid w:val="00826A80"/>
    <w:rsid w:val="00831B7D"/>
    <w:rsid w:val="0083664B"/>
    <w:rsid w:val="00840D82"/>
    <w:rsid w:val="00841EC8"/>
    <w:rsid w:val="008436BD"/>
    <w:rsid w:val="00843E97"/>
    <w:rsid w:val="00850AD7"/>
    <w:rsid w:val="00851E36"/>
    <w:rsid w:val="00860DF8"/>
    <w:rsid w:val="008619AE"/>
    <w:rsid w:val="00862FFC"/>
    <w:rsid w:val="0086625F"/>
    <w:rsid w:val="008722E4"/>
    <w:rsid w:val="0088394E"/>
    <w:rsid w:val="00887A87"/>
    <w:rsid w:val="00897DCC"/>
    <w:rsid w:val="008A04B7"/>
    <w:rsid w:val="008B0665"/>
    <w:rsid w:val="008B09E5"/>
    <w:rsid w:val="008C786A"/>
    <w:rsid w:val="008D33C0"/>
    <w:rsid w:val="008D4768"/>
    <w:rsid w:val="008D4814"/>
    <w:rsid w:val="008D492C"/>
    <w:rsid w:val="008D6E55"/>
    <w:rsid w:val="008E0050"/>
    <w:rsid w:val="008E25A1"/>
    <w:rsid w:val="0090213B"/>
    <w:rsid w:val="00903BAE"/>
    <w:rsid w:val="00904E34"/>
    <w:rsid w:val="00905CB9"/>
    <w:rsid w:val="009147A6"/>
    <w:rsid w:val="00917348"/>
    <w:rsid w:val="00917E1B"/>
    <w:rsid w:val="00921DAD"/>
    <w:rsid w:val="009309AD"/>
    <w:rsid w:val="0093377D"/>
    <w:rsid w:val="009361D2"/>
    <w:rsid w:val="009447CD"/>
    <w:rsid w:val="00953F2B"/>
    <w:rsid w:val="00955083"/>
    <w:rsid w:val="00957733"/>
    <w:rsid w:val="009733EA"/>
    <w:rsid w:val="00981A9E"/>
    <w:rsid w:val="0098662D"/>
    <w:rsid w:val="0099016B"/>
    <w:rsid w:val="009901C5"/>
    <w:rsid w:val="009917C9"/>
    <w:rsid w:val="009A5E01"/>
    <w:rsid w:val="009B29A3"/>
    <w:rsid w:val="009B3787"/>
    <w:rsid w:val="009B3CA3"/>
    <w:rsid w:val="009B6720"/>
    <w:rsid w:val="009C0ECE"/>
    <w:rsid w:val="009C1446"/>
    <w:rsid w:val="009C6F80"/>
    <w:rsid w:val="009C7AA1"/>
    <w:rsid w:val="009C7E70"/>
    <w:rsid w:val="009F32AB"/>
    <w:rsid w:val="009F74C9"/>
    <w:rsid w:val="00A1707E"/>
    <w:rsid w:val="00A2386F"/>
    <w:rsid w:val="00A33B85"/>
    <w:rsid w:val="00A4078B"/>
    <w:rsid w:val="00A54D70"/>
    <w:rsid w:val="00A57426"/>
    <w:rsid w:val="00A745A7"/>
    <w:rsid w:val="00A75A8B"/>
    <w:rsid w:val="00A77733"/>
    <w:rsid w:val="00A85CB8"/>
    <w:rsid w:val="00A8737A"/>
    <w:rsid w:val="00A90011"/>
    <w:rsid w:val="00A904C8"/>
    <w:rsid w:val="00AA69A6"/>
    <w:rsid w:val="00AB29BF"/>
    <w:rsid w:val="00AB4CE6"/>
    <w:rsid w:val="00AB78DA"/>
    <w:rsid w:val="00AB7B62"/>
    <w:rsid w:val="00AC1739"/>
    <w:rsid w:val="00AE370D"/>
    <w:rsid w:val="00AF6A2F"/>
    <w:rsid w:val="00B0173F"/>
    <w:rsid w:val="00B0303D"/>
    <w:rsid w:val="00B15A8D"/>
    <w:rsid w:val="00B21481"/>
    <w:rsid w:val="00B33C0F"/>
    <w:rsid w:val="00B503B3"/>
    <w:rsid w:val="00B55507"/>
    <w:rsid w:val="00B6448D"/>
    <w:rsid w:val="00B703DB"/>
    <w:rsid w:val="00B86005"/>
    <w:rsid w:val="00B87227"/>
    <w:rsid w:val="00B876FB"/>
    <w:rsid w:val="00B87868"/>
    <w:rsid w:val="00B9373A"/>
    <w:rsid w:val="00B97A5B"/>
    <w:rsid w:val="00BA06B4"/>
    <w:rsid w:val="00BA7367"/>
    <w:rsid w:val="00BB110B"/>
    <w:rsid w:val="00BB50B1"/>
    <w:rsid w:val="00BC4265"/>
    <w:rsid w:val="00BC7F81"/>
    <w:rsid w:val="00BD3383"/>
    <w:rsid w:val="00BD7723"/>
    <w:rsid w:val="00BD7813"/>
    <w:rsid w:val="00BE0BDE"/>
    <w:rsid w:val="00BE7CFA"/>
    <w:rsid w:val="00BF09FD"/>
    <w:rsid w:val="00BF35CC"/>
    <w:rsid w:val="00C0310C"/>
    <w:rsid w:val="00C0316F"/>
    <w:rsid w:val="00C055C5"/>
    <w:rsid w:val="00C21F1A"/>
    <w:rsid w:val="00C30010"/>
    <w:rsid w:val="00C43ED5"/>
    <w:rsid w:val="00C4425C"/>
    <w:rsid w:val="00C55FE8"/>
    <w:rsid w:val="00C7051D"/>
    <w:rsid w:val="00C707C3"/>
    <w:rsid w:val="00C77970"/>
    <w:rsid w:val="00C84078"/>
    <w:rsid w:val="00C850A3"/>
    <w:rsid w:val="00CA0E54"/>
    <w:rsid w:val="00CA4B7A"/>
    <w:rsid w:val="00CB1A4E"/>
    <w:rsid w:val="00CB34EC"/>
    <w:rsid w:val="00CB6C68"/>
    <w:rsid w:val="00CD11E7"/>
    <w:rsid w:val="00CD3477"/>
    <w:rsid w:val="00CE4725"/>
    <w:rsid w:val="00CF0BC1"/>
    <w:rsid w:val="00CF33C1"/>
    <w:rsid w:val="00D024CC"/>
    <w:rsid w:val="00D10199"/>
    <w:rsid w:val="00D20C13"/>
    <w:rsid w:val="00D22EE8"/>
    <w:rsid w:val="00D55A88"/>
    <w:rsid w:val="00D57B01"/>
    <w:rsid w:val="00D61377"/>
    <w:rsid w:val="00D615A6"/>
    <w:rsid w:val="00D62AF9"/>
    <w:rsid w:val="00D633B6"/>
    <w:rsid w:val="00D63ECB"/>
    <w:rsid w:val="00D70B3D"/>
    <w:rsid w:val="00D74A63"/>
    <w:rsid w:val="00D75BC6"/>
    <w:rsid w:val="00D84E65"/>
    <w:rsid w:val="00D95F8F"/>
    <w:rsid w:val="00DA1ECC"/>
    <w:rsid w:val="00DB7AEE"/>
    <w:rsid w:val="00DC44DB"/>
    <w:rsid w:val="00DD250D"/>
    <w:rsid w:val="00DD5BCB"/>
    <w:rsid w:val="00DF3206"/>
    <w:rsid w:val="00E02651"/>
    <w:rsid w:val="00E058DE"/>
    <w:rsid w:val="00E158C0"/>
    <w:rsid w:val="00E16E01"/>
    <w:rsid w:val="00E206B2"/>
    <w:rsid w:val="00E21AB6"/>
    <w:rsid w:val="00E268DE"/>
    <w:rsid w:val="00E327A9"/>
    <w:rsid w:val="00E40297"/>
    <w:rsid w:val="00E4576E"/>
    <w:rsid w:val="00E654AC"/>
    <w:rsid w:val="00E6754B"/>
    <w:rsid w:val="00E775E3"/>
    <w:rsid w:val="00E9167D"/>
    <w:rsid w:val="00E91828"/>
    <w:rsid w:val="00EC3234"/>
    <w:rsid w:val="00EC3608"/>
    <w:rsid w:val="00ED6DE0"/>
    <w:rsid w:val="00EE3E85"/>
    <w:rsid w:val="00EE595E"/>
    <w:rsid w:val="00EF3449"/>
    <w:rsid w:val="00EF5B8D"/>
    <w:rsid w:val="00F03DC5"/>
    <w:rsid w:val="00F10DEA"/>
    <w:rsid w:val="00F165A8"/>
    <w:rsid w:val="00F16721"/>
    <w:rsid w:val="00F20497"/>
    <w:rsid w:val="00F20BAE"/>
    <w:rsid w:val="00F26AE6"/>
    <w:rsid w:val="00F321BD"/>
    <w:rsid w:val="00F47925"/>
    <w:rsid w:val="00F47FD1"/>
    <w:rsid w:val="00F62472"/>
    <w:rsid w:val="00F64894"/>
    <w:rsid w:val="00F719C7"/>
    <w:rsid w:val="00F7710E"/>
    <w:rsid w:val="00F83046"/>
    <w:rsid w:val="00F83BA4"/>
    <w:rsid w:val="00F84BBB"/>
    <w:rsid w:val="00F84D8B"/>
    <w:rsid w:val="00F925A3"/>
    <w:rsid w:val="00FA11F6"/>
    <w:rsid w:val="00FA2D4B"/>
    <w:rsid w:val="00FA373F"/>
    <w:rsid w:val="00FA5F61"/>
    <w:rsid w:val="00FA64E6"/>
    <w:rsid w:val="00FB108A"/>
    <w:rsid w:val="00FB5C78"/>
    <w:rsid w:val="00FD44AA"/>
    <w:rsid w:val="00FD642A"/>
    <w:rsid w:val="00FD7A06"/>
    <w:rsid w:val="00FE2AAF"/>
    <w:rsid w:val="00FE505C"/>
    <w:rsid w:val="00FF3863"/>
    <w:rsid w:val="00FF6C57"/>
    <w:rsid w:val="038620B7"/>
    <w:rsid w:val="0DB5D44C"/>
    <w:rsid w:val="113CA1A2"/>
    <w:rsid w:val="1156CAAF"/>
    <w:rsid w:val="13467B8E"/>
    <w:rsid w:val="18A86C70"/>
    <w:rsid w:val="190F6AD2"/>
    <w:rsid w:val="19DB9877"/>
    <w:rsid w:val="1BA6B989"/>
    <w:rsid w:val="1BCD9518"/>
    <w:rsid w:val="1DD833E1"/>
    <w:rsid w:val="1EDC8A89"/>
    <w:rsid w:val="1FD772A3"/>
    <w:rsid w:val="20C5E010"/>
    <w:rsid w:val="22C83769"/>
    <w:rsid w:val="25CA1A2C"/>
    <w:rsid w:val="2A22F07E"/>
    <w:rsid w:val="2A53FC48"/>
    <w:rsid w:val="2C83FE81"/>
    <w:rsid w:val="30B2904A"/>
    <w:rsid w:val="3449C61B"/>
    <w:rsid w:val="396D446D"/>
    <w:rsid w:val="3A8E7B9F"/>
    <w:rsid w:val="3D689CC4"/>
    <w:rsid w:val="3E77E2A2"/>
    <w:rsid w:val="3F6A86C7"/>
    <w:rsid w:val="3FA1D9ED"/>
    <w:rsid w:val="422349B5"/>
    <w:rsid w:val="4367D63B"/>
    <w:rsid w:val="495ED249"/>
    <w:rsid w:val="4AD05F9D"/>
    <w:rsid w:val="4FC7F85E"/>
    <w:rsid w:val="5EB28585"/>
    <w:rsid w:val="5ED9B5DF"/>
    <w:rsid w:val="602EEA09"/>
    <w:rsid w:val="636F568C"/>
    <w:rsid w:val="68AABCA9"/>
    <w:rsid w:val="69DB08B8"/>
    <w:rsid w:val="6A2161BD"/>
    <w:rsid w:val="6B3B8E93"/>
    <w:rsid w:val="6DC55A1A"/>
    <w:rsid w:val="6F2D98AC"/>
    <w:rsid w:val="721531E1"/>
    <w:rsid w:val="73B3C214"/>
    <w:rsid w:val="7436C9C4"/>
    <w:rsid w:val="7650E321"/>
    <w:rsid w:val="76E390E7"/>
    <w:rsid w:val="778CD560"/>
    <w:rsid w:val="7942D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8DD9EE"/>
  <w15:chartTrackingRefBased/>
  <w15:docId w15:val="{3CD3141E-7FF7-4D06-85D8-19B6AA36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BC1"/>
  </w:style>
  <w:style w:type="paragraph" w:styleId="Stopka">
    <w:name w:val="footer"/>
    <w:basedOn w:val="Normalny"/>
    <w:link w:val="StopkaZnak"/>
    <w:uiPriority w:val="99"/>
    <w:unhideWhenUsed/>
    <w:rsid w:val="00CF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BC1"/>
  </w:style>
  <w:style w:type="paragraph" w:styleId="Akapitzlist">
    <w:name w:val="List Paragraph"/>
    <w:aliases w:val="CW_Lista,wypunktowanie,sw tekst,BulletC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CF0B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77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77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95773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2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231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21AB6"/>
    <w:pPr>
      <w:spacing w:after="0" w:line="240" w:lineRule="auto"/>
    </w:pPr>
    <w:rPr>
      <w:rFonts w:ascii="Calibri" w:eastAsia="Calibri" w:hAnsi="Calibri" w:cs="Times New Roman"/>
      <w:i/>
      <w:szCs w:val="24"/>
      <w:lang w:eastAsia="pl-PL"/>
    </w:rPr>
  </w:style>
  <w:style w:type="character" w:customStyle="1" w:styleId="AkapitzlistZnak">
    <w:name w:val="Akapit z listą Znak"/>
    <w:aliases w:val="CW_Lista Znak,wypunktowanie Znak,sw tekst Znak,BulletC Znak,lp1 Znak,Preambuła Znak,CP-UC Znak,CP-Punkty Znak,Bullet List Znak,List - bullets Znak,Equipment Znak,Bullet 1 Znak,List Paragraph Char Char Znak,b1 Znak,Figure_name Znak"/>
    <w:link w:val="Akapitzlist"/>
    <w:uiPriority w:val="34"/>
    <w:qFormat/>
    <w:locked/>
    <w:rsid w:val="0015563A"/>
  </w:style>
  <w:style w:type="paragraph" w:styleId="Poprawka">
    <w:name w:val="Revision"/>
    <w:hidden/>
    <w:uiPriority w:val="99"/>
    <w:semiHidden/>
    <w:rsid w:val="00B15A8D"/>
    <w:pPr>
      <w:spacing w:after="0" w:line="240" w:lineRule="auto"/>
    </w:pPr>
  </w:style>
  <w:style w:type="paragraph" w:customStyle="1" w:styleId="pf0">
    <w:name w:val="pf0"/>
    <w:basedOn w:val="Normalny"/>
    <w:rsid w:val="00B876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876FB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0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BD3000EB50947AF68605494FE3E94" ma:contentTypeVersion="3" ma:contentTypeDescription="Utwórz nowy dokument." ma:contentTypeScope="" ma:versionID="bec2cc6503f2105d2d0f0fe6606f00e3">
  <xsd:schema xmlns:xsd="http://www.w3.org/2001/XMLSchema" xmlns:xs="http://www.w3.org/2001/XMLSchema" xmlns:p="http://schemas.microsoft.com/office/2006/metadata/properties" xmlns:ns2="69ce5cb2-7b9e-4529-a670-b3e942dcde4d" targetNamespace="http://schemas.microsoft.com/office/2006/metadata/properties" ma:root="true" ma:fieldsID="761a804c2c966c67b6329909facadd6e" ns2:_="">
    <xsd:import namespace="69ce5cb2-7b9e-4529-a670-b3e942dcd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5cb2-7b9e-4529-a670-b3e942dc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247567-EBBD-4EEE-851A-A58B98D078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C1557-C901-4A34-A294-97FA75543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5668B-5D61-4EC0-A2C7-A487F646D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ce5cb2-7b9e-4529-a670-b3e942dcd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E2ADE-7861-4E8A-A195-47BE856DC4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6104</Words>
  <Characters>36630</Characters>
  <Application>Microsoft Office Word</Application>
  <DocSecurity>0</DocSecurity>
  <Lines>305</Lines>
  <Paragraphs>85</Paragraphs>
  <ScaleCrop>false</ScaleCrop>
  <Company/>
  <LinksUpToDate>false</LinksUpToDate>
  <CharactersWithSpaces>42649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Musiał</dc:creator>
  <cp:keywords/>
  <dc:description/>
  <cp:lastModifiedBy>Dorota Jabłońska</cp:lastModifiedBy>
  <cp:revision>9</cp:revision>
  <cp:lastPrinted>2026-05-25T13:38:00Z</cp:lastPrinted>
  <dcterms:created xsi:type="dcterms:W3CDTF">2026-04-30T05:52:00Z</dcterms:created>
  <dcterms:modified xsi:type="dcterms:W3CDTF">2026-05-25T13:38:00Z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0x010100926BD3000EB50947AF68605494FE3E94</vt:lpwstr>
  </property>
</Properties>
</file>